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4" name="直接连接符 4"/>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61312;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vJ1dUAAAAGAQAADwAAAAAAAAABACAAAAAiAAAAZHJzL2Rvd25yZXYueG1sUEsB&#10;AhQAFAAAAAgAh07iQJCLzF74AQAAygMAAA4AAAAAAAAAAQAgAAAAJAEAAGRycy9lMm9Eb2MueG1s&#10;UEsFBgAAAAAGAAYAWQEAAI4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3" name="直接连接符 3"/>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60288;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5QI1QAAAAUBAAAPAAAAAAAAAAEAIAAAACIAAABkcnMvZG93bnJldi54bWxQ&#10;SwECFAAUAAAACACHTuJALjp3NvoBAADLAwAADgAAAAAAAAABACAAAAAkAQAAZHJzL2Uyb0RvYy54&#10;bWxQSwUGAAAAAAYABgBZAQAAkAUAAAAA&#10;">
                <v:fill on="f" focussize="0,0"/>
                <v:stroke weight="2pt" color="#000000 [3213]"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p>
    <w:p>
      <w:pPr>
        <w:jc w:val="center"/>
        <w:rPr>
          <w:rFonts w:hint="eastAsia"/>
          <w:b/>
          <w:bCs/>
          <w:sz w:val="40"/>
          <w:szCs w:val="40"/>
        </w:rPr>
      </w:pPr>
      <w:r>
        <w:rPr>
          <w:rFonts w:hint="eastAsia"/>
          <w:b/>
          <w:bCs/>
          <w:sz w:val="40"/>
          <w:szCs w:val="40"/>
        </w:rPr>
        <w:t>安庆仲裁委员会网络仲裁规则</w:t>
      </w:r>
    </w:p>
    <w:p>
      <w:pPr>
        <w:jc w:val="center"/>
        <w:rPr>
          <w:rFonts w:hint="eastAsia"/>
          <w:b/>
          <w:bCs/>
        </w:rPr>
      </w:pPr>
      <w:r>
        <w:rPr>
          <w:rFonts w:hint="eastAsia"/>
          <w:b/>
          <w:bCs/>
        </w:rPr>
        <w:t>第一章  总  则</w:t>
      </w:r>
    </w:p>
    <w:p>
      <w:pPr>
        <w:ind w:firstLine="643" w:firstLineChars="200"/>
        <w:rPr>
          <w:rFonts w:hint="eastAsia"/>
          <w:b/>
          <w:bCs/>
        </w:rPr>
      </w:pPr>
      <w:r>
        <w:rPr>
          <w:rFonts w:hint="eastAsia"/>
          <w:b/>
          <w:bCs/>
        </w:rPr>
        <w:t>第一条  制定目的和依据</w:t>
      </w:r>
    </w:p>
    <w:p>
      <w:pPr>
        <w:rPr>
          <w:rFonts w:hint="eastAsia"/>
        </w:rPr>
      </w:pPr>
      <w:r>
        <w:rPr>
          <w:rFonts w:hint="eastAsia"/>
        </w:rPr>
        <w:t>　　为适应“互联网+争端解决方式”，保障以网络仲裁为核心的网上争端解决方式公正、高效地解决平等主体之间的民商事争议，根据《中华人民共和国仲裁法》等相关法律法规的规定，结合互联网特点，制定本规则。</w:t>
      </w:r>
    </w:p>
    <w:p>
      <w:pPr>
        <w:ind w:firstLine="643" w:firstLineChars="200"/>
        <w:rPr>
          <w:rFonts w:hint="eastAsia"/>
          <w:b/>
          <w:bCs/>
        </w:rPr>
      </w:pPr>
      <w:r>
        <w:rPr>
          <w:rFonts w:hint="eastAsia"/>
          <w:b/>
          <w:bCs/>
        </w:rPr>
        <w:t>第二条  专业术语的含义</w:t>
      </w:r>
    </w:p>
    <w:p>
      <w:pPr>
        <w:ind w:firstLine="640" w:firstLineChars="200"/>
        <w:rPr>
          <w:rFonts w:hint="eastAsia"/>
        </w:rPr>
      </w:pPr>
      <w:r>
        <w:rPr>
          <w:rFonts w:hint="eastAsia"/>
        </w:rPr>
        <w:t>（一）本会是指安庆仲裁委员会（以下简称本会）。</w:t>
      </w:r>
    </w:p>
    <w:p>
      <w:pPr>
        <w:rPr>
          <w:rFonts w:hint="eastAsia"/>
        </w:rPr>
      </w:pPr>
      <w:r>
        <w:rPr>
          <w:rFonts w:hint="eastAsia"/>
        </w:rPr>
        <w:t>　　（二）网络仲裁平台是指本会建立的、提供网络仲裁的专门平台。</w:t>
      </w:r>
    </w:p>
    <w:p>
      <w:r>
        <w:rPr>
          <w:rFonts w:hint="eastAsia"/>
        </w:rPr>
        <w:t>　　（三）书面形式是指合同书（含用户协议）、信件和数据电文（包括电报、电传、传真、电子数据交换、电子邮件、即时电子通讯记录）等能够表现所载内容并可以随时调取查用的信息记载形式。</w:t>
      </w:r>
    </w:p>
    <w:p>
      <w:pPr>
        <w:ind w:firstLine="640" w:firstLineChars="200"/>
        <w:rPr>
          <w:rFonts w:hint="eastAsia"/>
        </w:rPr>
      </w:pPr>
      <w:r>
        <w:rPr>
          <w:rFonts w:hint="eastAsia"/>
        </w:rPr>
        <w:t>（四）电子数据是指通过电子邮件、电子数据交换、网络聊天记录、博客、微博客、微信、手机短信、电子签名、</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eastAsia"/>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rPr>
          <w:rFonts w:hint="eastAsia"/>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5" name="直接连接符 5"/>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63360;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BEBD4++QEAAMo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6" name="直接连接符 6"/>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62336;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5QI1QAAAAUBAAAPAAAAAAAAAAEAIAAAACIAAABkcnMvZG93bnJldi54bWxQ&#10;SwECFAAUAAAACACHTuJAp0VB3foBAADLAwAADgAAAAAAAAABACAAAAAkAQAAZHJzL2Uyb0RvYy54&#10;bWxQSwUGAAAAAAYABgBZAQAAkAUAAAAA&#10;">
                <v:fill on="f" focussize="0,0"/>
                <v:stroke weight="2pt" color="#000000 [3213]" miterlimit="8" joinstyle="miter"/>
                <v:imagedata o:title=""/>
                <o:lock v:ext="edit" aspectratio="f"/>
              </v:line>
            </w:pict>
          </mc:Fallback>
        </mc:AlternateContent>
      </w:r>
    </w:p>
    <w:p>
      <w:pPr>
        <w:rPr>
          <w:rFonts w:hint="eastAsia"/>
        </w:rPr>
      </w:pPr>
      <w:r>
        <w:rPr>
          <w:rFonts w:hint="eastAsia"/>
        </w:rPr>
        <w:t>域名等形成的信息。电子数据固化是指利用信息技术对电子</w:t>
      </w:r>
    </w:p>
    <w:p>
      <w:pPr>
        <w:rPr>
          <w:rFonts w:hint="eastAsia"/>
        </w:rPr>
      </w:pPr>
      <w:r>
        <w:rPr>
          <w:rFonts w:hint="eastAsia"/>
        </w:rPr>
        <w:t>数据的内容及形式予以保全的方式。</w:t>
      </w:r>
    </w:p>
    <w:p>
      <w:pPr>
        <w:rPr>
          <w:rFonts w:hint="eastAsia"/>
        </w:rPr>
      </w:pPr>
      <w:r>
        <w:rPr>
          <w:rFonts w:hint="eastAsia"/>
        </w:rPr>
        <w:t>　　（五）电子签名是指数据电文中以电子形式所含、所附用于识别签名人身份并表明签名人认可其中内容的数据。</w:t>
      </w:r>
    </w:p>
    <w:p>
      <w:pPr>
        <w:rPr>
          <w:rFonts w:hint="eastAsia"/>
        </w:rPr>
      </w:pPr>
      <w:r>
        <w:rPr>
          <w:rFonts w:hint="eastAsia"/>
        </w:rPr>
        <w:t>　　（六）网上开庭是指以网络视频庭审或者其他电子通讯形式所进行的庭审活动。</w:t>
      </w:r>
    </w:p>
    <w:p>
      <w:pPr>
        <w:rPr>
          <w:rFonts w:hint="eastAsia"/>
        </w:rPr>
      </w:pPr>
      <w:r>
        <w:rPr>
          <w:rFonts w:hint="eastAsia"/>
        </w:rPr>
        <w:t>　　（七）电子送达是指通过电子邮件、手机短信或者提供文件下载链接地址等方式传递仲裁文件。</w:t>
      </w:r>
    </w:p>
    <w:p>
      <w:pPr>
        <w:rPr>
          <w:rFonts w:hint="eastAsia"/>
        </w:rPr>
      </w:pPr>
      <w:r>
        <w:rPr>
          <w:rFonts w:hint="eastAsia"/>
        </w:rPr>
        <w:t>　　（八）电子送达地址包括电子邮箱、手机号码、微信号及QQ账号等其他可以接收数据电文的地址。</w:t>
      </w:r>
    </w:p>
    <w:p>
      <w:pPr>
        <w:ind w:firstLine="640" w:firstLineChars="200"/>
        <w:rPr>
          <w:rFonts w:hint="eastAsia"/>
        </w:rPr>
      </w:pPr>
      <w:r>
        <w:rPr>
          <w:rFonts w:hint="eastAsia"/>
        </w:rPr>
        <w:t>（九）网上调解是指利用互联网以网络视频会议及其他电子或者计算机通讯形式所进行的调解活动。</w:t>
      </w:r>
    </w:p>
    <w:p>
      <w:pPr>
        <w:rPr>
          <w:rFonts w:hint="eastAsia"/>
        </w:rPr>
      </w:pPr>
      <w:r>
        <w:rPr>
          <w:rFonts w:hint="eastAsia"/>
        </w:rPr>
        <w:t>　　（十）线上是指网络上，主要指利用互联网等虚拟媒介进行的活动；线下是指真实发生的现实中的活动。</w:t>
      </w:r>
    </w:p>
    <w:p>
      <w:pPr>
        <w:ind w:firstLine="643" w:firstLineChars="200"/>
        <w:rPr>
          <w:rFonts w:hint="eastAsia"/>
          <w:b/>
          <w:bCs/>
        </w:rPr>
      </w:pPr>
      <w:r>
        <w:rPr>
          <w:rFonts w:hint="eastAsia"/>
          <w:b/>
          <w:bCs/>
        </w:rPr>
        <w:t>第三条  规则适用</w:t>
      </w:r>
    </w:p>
    <w:p>
      <w:pPr>
        <w:ind w:firstLine="640"/>
        <w:rPr>
          <w:rFonts w:hint="eastAsia"/>
        </w:rPr>
      </w:pPr>
      <w:r>
        <w:rPr>
          <w:rFonts w:hint="eastAsia"/>
        </w:rPr>
        <w:t>（一）本规则统一适用于本会在网络仲裁平台上受理的互联网争议案件。</w:t>
      </w:r>
    </w:p>
    <w:p>
      <w:pPr>
        <w:ind w:firstLine="640" w:firstLineChars="200"/>
        <w:rPr>
          <w:rFonts w:hint="eastAsia" w:eastAsia="仿宋"/>
          <w:lang w:val="en-US" w:eastAsia="zh-CN"/>
        </w:rPr>
      </w:pPr>
      <w:r>
        <w:rPr>
          <w:rFonts w:hint="eastAsia"/>
        </w:rPr>
        <w:t>（二）当事人约定将争议提交本会通过网络仲裁（或者</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eastAsia"/>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default"/>
          <w:sz w:val="24"/>
          <w:szCs w:val="24"/>
          <w:lang w:val="en-US" w:eastAsia="zh-CN"/>
        </w:rPr>
      </w:pPr>
      <w:r>
        <w:rPr>
          <w:rFonts w:hint="eastAsia" w:eastAsia="仿宋"/>
          <w:lang w:eastAsia="zh-CN"/>
        </w:rPr>
        <w:drawing>
          <wp:inline distT="0" distB="0" distL="114300" distR="114300">
            <wp:extent cx="731520" cy="572135"/>
            <wp:effectExtent l="0" t="0" r="0" b="18415"/>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r>
        <w:rPr>
          <w:rFonts w:hint="eastAsia" w:cs="仿宋"/>
          <w:b/>
          <w:bCs/>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sz w:val="32"/>
        </w:rPr>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8" name="直接连接符 8"/>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65408;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O8nV1QAAAAYBAAAPAAAAAAAAAAEAIAAAACIAAABkcnMvZG93bnJldi54bWxQSwEC&#10;FAAUAAAACACHTuJAo8ABt/cBAADKAwAADgAAAAAAAAABACAAAAAkAQAAZHJzL2Uyb0RvYy54bWxQ&#10;SwUGAAAAAAYABgBZAQAAjQU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9" name="直接连接符 9"/>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64384;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5QI1QAAAAUBAAAPAAAAAAAAAAEAIAAAACIAAABkcnMvZG93bnJldi54bWxQ&#10;SwECFAAUAAAACACHTuJAfcNqO/oBAADLAwAADgAAAAAAAAABACAAAAAkAQAAZHJzL2Uyb0RvYy54&#10;bWxQSwUGAAAAAAYABgBZAQAAkAUAAAAA&#10;">
                <v:fill on="f" focussize="0,0"/>
                <v:stroke weight="2pt" color="#000000 [3213]" miterlimit="8" joinstyle="miter"/>
                <v:imagedata o:title=""/>
                <o:lock v:ext="edit" aspectratio="f"/>
              </v:line>
            </w:pict>
          </mc:Fallback>
        </mc:AlternateContent>
      </w:r>
    </w:p>
    <w:p>
      <w:pPr>
        <w:rPr>
          <w:rFonts w:hint="eastAsia"/>
        </w:rPr>
      </w:pPr>
      <w:r>
        <w:rPr>
          <w:rFonts w:hint="eastAsia"/>
        </w:rPr>
        <w:t>称电子仲裁、在线仲裁、线上仲裁、网上仲裁、互联网仲裁</w:t>
      </w:r>
    </w:p>
    <w:p>
      <w:pPr>
        <w:rPr>
          <w:rFonts w:hint="eastAsia"/>
        </w:rPr>
      </w:pPr>
      <w:r>
        <w:rPr>
          <w:rFonts w:hint="eastAsia"/>
        </w:rPr>
        <w:t>等）解决的，视为同意按照本规则进行仲裁。</w:t>
      </w:r>
    </w:p>
    <w:p>
      <w:pPr>
        <w:rPr>
          <w:rFonts w:hint="eastAsia"/>
        </w:rPr>
      </w:pPr>
      <w:r>
        <w:rPr>
          <w:rFonts w:hint="eastAsia"/>
        </w:rPr>
        <w:t xml:space="preserve">　 </w:t>
      </w:r>
      <w:r>
        <w:rPr>
          <w:rFonts w:hint="eastAsia"/>
          <w:lang w:val="en-US" w:eastAsia="zh-CN"/>
        </w:rPr>
        <w:t xml:space="preserve"> </w:t>
      </w:r>
      <w:r>
        <w:rPr>
          <w:rFonts w:hint="eastAsia"/>
        </w:rPr>
        <w:t>（三）当事人约定按照本规则进行仲裁但未约定仲裁机构的，视为同意将争议提交本会仲裁。</w:t>
      </w:r>
    </w:p>
    <w:p>
      <w:pPr>
        <w:rPr>
          <w:rFonts w:hint="eastAsia"/>
        </w:rPr>
      </w:pPr>
      <w:r>
        <w:rPr>
          <w:rFonts w:hint="eastAsia"/>
        </w:rPr>
        <w:t>　　（四）因网络交易产生的争议及非因网络交易产生的争议均可以选择按照本规则进行仲裁。</w:t>
      </w:r>
    </w:p>
    <w:p>
      <w:pPr>
        <w:ind w:firstLine="643" w:firstLineChars="200"/>
        <w:rPr>
          <w:rFonts w:hint="eastAsia"/>
          <w:b/>
          <w:bCs/>
        </w:rPr>
      </w:pPr>
      <w:r>
        <w:rPr>
          <w:rFonts w:hint="eastAsia"/>
          <w:b/>
          <w:bCs/>
        </w:rPr>
        <w:t>第四条  网络仲裁协议形式</w:t>
      </w:r>
    </w:p>
    <w:p>
      <w:pPr>
        <w:rPr>
          <w:rFonts w:hint="eastAsia"/>
        </w:rPr>
      </w:pPr>
      <w:r>
        <w:rPr>
          <w:rFonts w:hint="eastAsia"/>
        </w:rPr>
        <w:t>　　网络仲裁协议是指当事人约定将争议提交本会，通过网络仲裁方式解决的合意。网络仲裁协议应当采取书面形式，包括但不限于：</w:t>
      </w:r>
    </w:p>
    <w:p>
      <w:pPr>
        <w:rPr>
          <w:rFonts w:hint="eastAsia"/>
        </w:rPr>
      </w:pPr>
      <w:r>
        <w:rPr>
          <w:rFonts w:hint="eastAsia"/>
        </w:rPr>
        <w:t>　</w:t>
      </w:r>
      <w:r>
        <w:rPr>
          <w:rFonts w:hint="eastAsia"/>
          <w:lang w:val="en-US" w:eastAsia="zh-CN"/>
        </w:rPr>
        <w:t xml:space="preserve">  </w:t>
      </w:r>
      <w:r>
        <w:rPr>
          <w:rFonts w:hint="eastAsia"/>
        </w:rPr>
        <w:t>1.当事人在纸质或者电子合同中订立的仲裁条款；</w:t>
      </w:r>
    </w:p>
    <w:p>
      <w:pPr>
        <w:ind w:firstLine="665"/>
        <w:rPr>
          <w:rFonts w:hint="eastAsia"/>
        </w:rPr>
      </w:pPr>
      <w:r>
        <w:rPr>
          <w:rFonts w:hint="eastAsia"/>
        </w:rPr>
        <w:t>2.当事人在纠纷发生前或者纠纷发生后达成的纸质或者电子仲裁协议；</w:t>
      </w:r>
    </w:p>
    <w:p>
      <w:pPr>
        <w:rPr>
          <w:rFonts w:hint="eastAsia"/>
        </w:rPr>
      </w:pPr>
      <w:r>
        <w:rPr>
          <w:rFonts w:hint="eastAsia"/>
        </w:rPr>
        <w:t>　</w:t>
      </w:r>
      <w:r>
        <w:rPr>
          <w:rFonts w:hint="eastAsia"/>
          <w:lang w:val="en-US" w:eastAsia="zh-CN"/>
        </w:rPr>
        <w:t xml:space="preserve">  </w:t>
      </w:r>
      <w:r>
        <w:rPr>
          <w:rFonts w:hint="eastAsia"/>
        </w:rPr>
        <w:t>3.当事人通过同意网站服务协议的方式达成的电子仲裁条款。</w:t>
      </w:r>
    </w:p>
    <w:p>
      <w:pPr>
        <w:ind w:firstLine="643" w:firstLineChars="200"/>
        <w:rPr>
          <w:rFonts w:hint="eastAsia"/>
          <w:b/>
          <w:bCs/>
        </w:rPr>
      </w:pPr>
      <w:r>
        <w:rPr>
          <w:rFonts w:hint="eastAsia"/>
          <w:b/>
          <w:bCs/>
        </w:rPr>
        <w:t>第五条  网络仲裁条件</w:t>
      </w:r>
    </w:p>
    <w:p>
      <w:pPr>
        <w:ind w:firstLine="640" w:firstLineChars="200"/>
        <w:rPr>
          <w:rFonts w:hint="eastAsia"/>
        </w:rPr>
      </w:pPr>
      <w:r>
        <w:rPr>
          <w:rFonts w:hint="eastAsia"/>
        </w:rPr>
        <w:t>当事人订立网络仲裁协议的，视为具备按照本规则进行网络仲裁所需的设备条件及技术能力，包括收发电子邮件、</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11" name="直接连接符 11"/>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67456;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vJ1dUAAAAGAQAADwAAAAAAAAABACAAAAAiAAAAZHJzL2Rvd25yZXYueG1sUEsB&#10;AhQAFAAAAAgAh07iQAxZ/JX4AQAAzAMAAA4AAAAAAAAAAQAgAAAAJAEAAGRycy9lMm9Eb2MueG1s&#10;UEsFBgAAAAAGAAYAWQEAAI4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12" name="直接连接符 12"/>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66432;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5QI1QAAAAUBAAAPAAAAAAAAAAEAIAAAACIAAABkcnMvZG93bnJldi54bWxQ&#10;SwECFAAUAAAACACHTuJAFSQ3gfoBAADNAwAADgAAAAAAAAABACAAAAAkAQAAZHJzL2Uyb0RvYy54&#10;bWxQSwUGAAAAAAYABgBZAQAAkAUAAAAA&#10;">
                <v:fill on="f" focussize="0,0"/>
                <v:stroke weight="2pt" color="#000000 [3213]" miterlimit="8" joinstyle="miter"/>
                <v:imagedata o:title=""/>
                <o:lock v:ext="edit" aspectratio="f"/>
              </v:line>
            </w:pict>
          </mc:Fallback>
        </mc:AlternateContent>
      </w:r>
    </w:p>
    <w:p>
      <w:pPr>
        <w:rPr>
          <w:rFonts w:hint="eastAsia"/>
        </w:rPr>
      </w:pPr>
      <w:r>
        <w:rPr>
          <w:rFonts w:hint="eastAsia"/>
        </w:rPr>
        <w:t>使用移动通信工具、参加网络视频庭审等。并放弃因不具备</w:t>
      </w:r>
    </w:p>
    <w:p>
      <w:pPr>
        <w:rPr>
          <w:rFonts w:hint="eastAsia"/>
        </w:rPr>
      </w:pPr>
      <w:r>
        <w:rPr>
          <w:rFonts w:hint="eastAsia"/>
        </w:rPr>
        <w:t>本规则条件提出异议的权利。</w:t>
      </w:r>
    </w:p>
    <w:p>
      <w:pPr>
        <w:rPr>
          <w:rFonts w:hint="eastAsia"/>
          <w:b/>
          <w:bCs/>
        </w:rPr>
      </w:pPr>
      <w:r>
        <w:rPr>
          <w:rFonts w:hint="eastAsia"/>
          <w:b/>
          <w:bCs/>
        </w:rPr>
        <w:t>　　第六条  仲裁地</w:t>
      </w:r>
    </w:p>
    <w:p>
      <w:pPr>
        <w:rPr>
          <w:rFonts w:hint="eastAsia"/>
        </w:rPr>
      </w:pPr>
      <w:r>
        <w:rPr>
          <w:rFonts w:hint="eastAsia"/>
        </w:rPr>
        <w:t>　　除当事人另有约定外，本会所在地为仲裁地。本会可以根据案件具体情况确定其他地点为仲裁地。仲裁裁决视为在仲裁地作出，当事人另有约定除外。</w:t>
      </w:r>
    </w:p>
    <w:p>
      <w:pPr>
        <w:jc w:val="center"/>
        <w:rPr>
          <w:rFonts w:hint="eastAsia"/>
        </w:rPr>
      </w:pPr>
      <w:r>
        <w:rPr>
          <w:rFonts w:hint="eastAsia"/>
          <w:b/>
          <w:bCs/>
        </w:rPr>
        <w:t>第二章  材料提交与送达</w:t>
      </w:r>
    </w:p>
    <w:p>
      <w:pPr>
        <w:rPr>
          <w:rFonts w:hint="eastAsia"/>
          <w:b/>
          <w:bCs/>
        </w:rPr>
      </w:pPr>
      <w:r>
        <w:rPr>
          <w:rFonts w:hint="eastAsia"/>
          <w:b/>
          <w:bCs/>
        </w:rPr>
        <w:t>　　第七条  材料提交</w:t>
      </w:r>
    </w:p>
    <w:p>
      <w:pPr>
        <w:rPr>
          <w:rFonts w:hint="eastAsia"/>
        </w:rPr>
      </w:pPr>
      <w:r>
        <w:rPr>
          <w:rFonts w:hint="eastAsia"/>
        </w:rPr>
        <w:t>　　（一）当事人应当通过本会网络平台提交相关材料，并可以随时调阅其已提交的材料。</w:t>
      </w:r>
    </w:p>
    <w:p>
      <w:pPr>
        <w:rPr>
          <w:rFonts w:hint="eastAsia"/>
        </w:rPr>
      </w:pPr>
      <w:r>
        <w:rPr>
          <w:rFonts w:hint="eastAsia"/>
          <w:lang w:val="en-US" w:eastAsia="zh-CN"/>
        </w:rPr>
        <w:t xml:space="preserve">    </w:t>
      </w:r>
      <w:r>
        <w:rPr>
          <w:rFonts w:hint="eastAsia"/>
        </w:rPr>
        <w:t>（二）当事人有义务为其提交材料保留记录，供其他当事人查阅。</w:t>
      </w:r>
    </w:p>
    <w:p>
      <w:pPr>
        <w:rPr>
          <w:rFonts w:hint="eastAsia"/>
          <w:b/>
          <w:bCs/>
        </w:rPr>
      </w:pPr>
      <w:r>
        <w:rPr>
          <w:rFonts w:hint="eastAsia"/>
          <w:b/>
          <w:bCs/>
        </w:rPr>
        <w:t>　　第八条  电子送达地址</w:t>
      </w:r>
    </w:p>
    <w:p>
      <w:pPr>
        <w:rPr>
          <w:rFonts w:hint="eastAsia"/>
        </w:rPr>
      </w:pPr>
      <w:r>
        <w:rPr>
          <w:rFonts w:hint="eastAsia"/>
        </w:rPr>
        <w:t>　</w:t>
      </w:r>
      <w:r>
        <w:rPr>
          <w:rFonts w:hint="eastAsia"/>
          <w:lang w:val="en-US" w:eastAsia="zh-CN"/>
        </w:rPr>
        <w:t xml:space="preserve">  </w:t>
      </w:r>
      <w:r>
        <w:rPr>
          <w:rFonts w:hint="eastAsia"/>
        </w:rPr>
        <w:t>（一）当事人应当在仲裁协议或者合同中约定电子邮箱、手机号码等，作为其电子送达地址。</w:t>
      </w:r>
    </w:p>
    <w:p>
      <w:pPr>
        <w:ind w:firstLine="640" w:firstLineChars="200"/>
        <w:rPr>
          <w:rFonts w:hint="eastAsia"/>
        </w:rPr>
      </w:pPr>
      <w:r>
        <w:rPr>
          <w:rFonts w:hint="eastAsia"/>
        </w:rPr>
        <w:t>（二）当事人在申请仲裁或者答辩时，应当向本会确认唯一电子送达地址。</w:t>
      </w:r>
    </w:p>
    <w:p>
      <w:pPr>
        <w:ind w:firstLine="640" w:firstLineChars="200"/>
        <w:rPr>
          <w:rFonts w:hint="eastAsia"/>
        </w:rPr>
      </w:pPr>
      <w:r>
        <w:rPr>
          <w:rFonts w:hint="eastAsia"/>
        </w:rPr>
        <w:t>（三）当事人未约定也未向本会确认的，其在网络交易</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16" name="图片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17" name="直接连接符 17"/>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69504;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BTqDHR+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18" name="直接连接符 18"/>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68480;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Oig91b7AQAAzQMAAA4AAAAAAAAAAQAgAAAAJAEAAGRycy9lMm9Eb2Mu&#10;eG1sUEsFBgAAAAAGAAYAWQEAAJEFAAAAAA==&#10;">
                <v:fill on="f" focussize="0,0"/>
                <v:stroke weight="2pt" color="#000000 [3213]" miterlimit="8" joinstyle="miter"/>
                <v:imagedata o:title=""/>
                <o:lock v:ext="edit" aspectratio="f"/>
              </v:line>
            </w:pict>
          </mc:Fallback>
        </mc:AlternateContent>
      </w:r>
    </w:p>
    <w:p>
      <w:pPr>
        <w:rPr>
          <w:rFonts w:hint="eastAsia"/>
        </w:rPr>
      </w:pPr>
      <w:r>
        <w:rPr>
          <w:rFonts w:hint="eastAsia"/>
        </w:rPr>
        <w:t>中使用的或者在网站注册时填写的电子邮箱、手机号码等，可以作为其电子送达地址。</w:t>
      </w:r>
    </w:p>
    <w:p>
      <w:pPr>
        <w:rPr>
          <w:rFonts w:hint="eastAsia"/>
        </w:rPr>
      </w:pPr>
      <w:r>
        <w:rPr>
          <w:rFonts w:hint="eastAsia"/>
        </w:rPr>
        <w:t>　　（四）当事人在网络仲裁过程中变更电子送达地址，应当及时通知本会，未通知的，自行承担由此产生的法律后果。</w:t>
      </w:r>
    </w:p>
    <w:p>
      <w:pPr>
        <w:rPr>
          <w:rFonts w:hint="eastAsia"/>
          <w:b/>
          <w:bCs/>
        </w:rPr>
      </w:pPr>
      <w:r>
        <w:rPr>
          <w:rFonts w:hint="eastAsia"/>
          <w:b/>
          <w:bCs/>
        </w:rPr>
        <w:t>　　第九条  电子送达</w:t>
      </w:r>
    </w:p>
    <w:p>
      <w:pPr>
        <w:rPr>
          <w:rFonts w:hint="eastAsia"/>
        </w:rPr>
      </w:pPr>
      <w:r>
        <w:rPr>
          <w:rFonts w:hint="eastAsia"/>
        </w:rPr>
        <w:t>　　（一）电子送达可以采用传真、电子邮件、短信等方式进行。网络系统显示发送成功的日期为送达日期，但受送达人能够证明到达其系统的日期与发送系统显示发送成功的日期不一致的，以受送达人系统的日期为准。</w:t>
      </w:r>
    </w:p>
    <w:p>
      <w:pPr>
        <w:rPr>
          <w:rFonts w:hint="eastAsia"/>
        </w:rPr>
      </w:pPr>
      <w:r>
        <w:rPr>
          <w:rFonts w:hint="eastAsia"/>
        </w:rPr>
        <w:t>　　（二）本会在向受送达人发送电子邮件时，可以向其移动通信号码一并发送提示查看的信息。</w:t>
      </w:r>
    </w:p>
    <w:p>
      <w:pPr>
        <w:ind w:firstLine="643" w:firstLineChars="200"/>
        <w:rPr>
          <w:rFonts w:hint="eastAsia"/>
        </w:rPr>
      </w:pPr>
      <w:r>
        <w:rPr>
          <w:rFonts w:hint="eastAsia"/>
          <w:b/>
          <w:bCs/>
        </w:rPr>
        <w:t>第十条  送达方式的转换</w:t>
      </w:r>
    </w:p>
    <w:p>
      <w:pPr>
        <w:ind w:firstLine="640" w:firstLineChars="200"/>
        <w:rPr>
          <w:rFonts w:hint="eastAsia"/>
        </w:rPr>
      </w:pPr>
      <w:r>
        <w:rPr>
          <w:rFonts w:hint="eastAsia"/>
        </w:rPr>
        <w:t>根据案件程序进行的具体情况，本会或者仲裁庭也可以决定采用或者辅助采用传真、常规邮寄、特快专递或者其他有效方式向当事人送达文件。</w:t>
      </w:r>
    </w:p>
    <w:p>
      <w:pPr>
        <w:jc w:val="center"/>
        <w:rPr>
          <w:rFonts w:hint="eastAsia"/>
        </w:rPr>
      </w:pPr>
      <w:r>
        <w:rPr>
          <w:rFonts w:hint="eastAsia"/>
          <w:b/>
          <w:bCs/>
        </w:rPr>
        <w:t>第三章  证  据</w:t>
      </w:r>
    </w:p>
    <w:p>
      <w:pPr>
        <w:ind w:firstLine="643" w:firstLineChars="200"/>
        <w:jc w:val="left"/>
        <w:rPr>
          <w:rFonts w:hint="eastAsia"/>
          <w:b/>
          <w:bCs/>
        </w:rPr>
      </w:pPr>
      <w:r>
        <w:rPr>
          <w:rFonts w:hint="eastAsia"/>
          <w:b/>
          <w:bCs/>
        </w:rPr>
        <w:t>第十一条  证据提交</w:t>
      </w:r>
    </w:p>
    <w:p>
      <w:pPr>
        <w:ind w:firstLine="640" w:firstLineChars="200"/>
        <w:jc w:val="left"/>
        <w:rPr>
          <w:rFonts w:hint="eastAsia"/>
          <w:b/>
          <w:bCs/>
        </w:rPr>
      </w:pPr>
      <w:r>
        <w:rPr>
          <w:rFonts w:hint="eastAsia"/>
        </w:rPr>
        <w:t>（一）当事人应当通过本会网络仲裁平台提交证据。</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37" name="图片 3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71552"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38" name="直接连接符 38"/>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71552;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O8nV1QAAAAYBAAAPAAAAAAAAAAEAIAAAACIAAABkcnMvZG93bnJldi54bWxQ&#10;SwECFAAUAAAACACHTuJA7rH7wfoBAADMAwAADgAAAAAAAAABACAAAAAkAQAAZHJzL2Uyb0RvYy54&#10;bWxQSwUGAAAAAAYABgBZAQAAkAU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39" name="直接连接符 39"/>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70528;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3/lAjVAAAABQEAAA8AAAAAAAAAAQAgAAAAIgAAAGRycy9kb3ducmV2Lnht&#10;bFBLAQIUABQAAAAIAIdO4kAlIOiZ/AEAAM0DAAAOAAAAAAAAAAEAIAAAACQBAABkcnMvZTJvRG9j&#10;LnhtbFBLBQYAAAAABgAGAFkBAACSBQ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（二）电子证据可以直接提交，对书证、物证、鉴定意</w:t>
      </w:r>
    </w:p>
    <w:p>
      <w:pPr>
        <w:rPr>
          <w:rFonts w:hint="eastAsia"/>
        </w:rPr>
      </w:pPr>
      <w:r>
        <w:rPr>
          <w:rFonts w:hint="eastAsia"/>
        </w:rPr>
        <w:t>见及勘验笔录等非电子证据应当转换成电子数据。</w:t>
      </w:r>
    </w:p>
    <w:p>
      <w:pPr>
        <w:ind w:firstLine="643" w:firstLineChars="200"/>
        <w:rPr>
          <w:rFonts w:hint="eastAsia"/>
          <w:b/>
          <w:bCs/>
        </w:rPr>
      </w:pPr>
      <w:r>
        <w:rPr>
          <w:rFonts w:hint="eastAsia"/>
          <w:b/>
          <w:bCs/>
        </w:rPr>
        <w:t>第十二条  证据调取</w:t>
      </w:r>
    </w:p>
    <w:p>
      <w:pPr>
        <w:rPr>
          <w:rFonts w:hint="eastAsia"/>
        </w:rPr>
      </w:pPr>
      <w:r>
        <w:rPr>
          <w:rFonts w:hint="eastAsia"/>
        </w:rPr>
        <w:t>　 （一）仲裁庭可以就案件涉及的相关问题向网络服务提供商、物流配送公司、第三方支付平台、电子认证服务及电子数据固化提供者等调查事实，收集证据。当事人有义务积极协助和配合。仲裁庭调取的证据，应当交由双方当事人质证。</w:t>
      </w:r>
    </w:p>
    <w:p>
      <w:pPr>
        <w:rPr>
          <w:rFonts w:hint="eastAsia"/>
        </w:rPr>
      </w:pPr>
      <w:r>
        <w:rPr>
          <w:rFonts w:hint="eastAsia"/>
        </w:rPr>
        <w:t>　　</w:t>
      </w:r>
      <w:r>
        <w:rPr>
          <w:rFonts w:hint="eastAsia"/>
          <w:b/>
          <w:bCs/>
        </w:rPr>
        <w:t>第十三条  电子数据审查</w:t>
      </w:r>
    </w:p>
    <w:p>
      <w:pPr>
        <w:ind w:firstLine="640" w:firstLineChars="200"/>
        <w:rPr>
          <w:rFonts w:hint="eastAsia"/>
        </w:rPr>
      </w:pPr>
      <w:r>
        <w:rPr>
          <w:rFonts w:hint="eastAsia"/>
        </w:rPr>
        <w:t>（一）审查电子数据的真实性，应当考虑以下因素：</w:t>
      </w:r>
    </w:p>
    <w:p>
      <w:pPr>
        <w:ind w:firstLine="640" w:firstLineChars="200"/>
        <w:rPr>
          <w:rFonts w:hint="eastAsia"/>
        </w:rPr>
      </w:pPr>
      <w:r>
        <w:rPr>
          <w:rFonts w:hint="eastAsia"/>
        </w:rPr>
        <w:t>1.生成、储存或者传递电子数据方法的可靠性；</w:t>
      </w:r>
    </w:p>
    <w:p>
      <w:pPr>
        <w:ind w:firstLine="640" w:firstLineChars="200"/>
        <w:rPr>
          <w:rFonts w:hint="eastAsia"/>
        </w:rPr>
      </w:pPr>
      <w:r>
        <w:rPr>
          <w:rFonts w:hint="eastAsia"/>
        </w:rPr>
        <w:t>2.保持内容完整性方法的可靠性；</w:t>
      </w:r>
    </w:p>
    <w:p>
      <w:pPr>
        <w:ind w:firstLine="640" w:firstLineChars="200"/>
        <w:rPr>
          <w:rFonts w:hint="eastAsia"/>
        </w:rPr>
      </w:pPr>
      <w:r>
        <w:rPr>
          <w:rFonts w:hint="eastAsia"/>
        </w:rPr>
        <w:t>3.用以鉴别发件人方法的可靠性；</w:t>
      </w:r>
    </w:p>
    <w:p>
      <w:pPr>
        <w:ind w:firstLine="320" w:firstLineChars="100"/>
        <w:rPr>
          <w:rFonts w:hint="eastAsia"/>
        </w:rPr>
      </w:pPr>
      <w:r>
        <w:rPr>
          <w:rFonts w:hint="eastAsia"/>
        </w:rPr>
        <w:t>　4.电子签名的可靠性；</w:t>
      </w:r>
    </w:p>
    <w:p>
      <w:pPr>
        <w:ind w:firstLine="640" w:firstLineChars="200"/>
        <w:rPr>
          <w:rFonts w:hint="eastAsia"/>
        </w:rPr>
      </w:pPr>
      <w:r>
        <w:rPr>
          <w:rFonts w:hint="eastAsia"/>
        </w:rPr>
        <w:t>5.其他相关因素。</w:t>
      </w:r>
    </w:p>
    <w:p>
      <w:pPr>
        <w:ind w:firstLine="640" w:firstLineChars="200"/>
      </w:pPr>
      <w:r>
        <w:rPr>
          <w:rFonts w:hint="eastAsia"/>
        </w:rPr>
        <w:t>（二）如下任一方式保障的电子数据，视为满足法律、</w:t>
      </w:r>
    </w:p>
    <w:p>
      <w:pPr>
        <w:ind w:firstLine="640" w:firstLineChars="200"/>
        <w:rPr>
          <w:rFonts w:hint="eastAsia"/>
        </w:rPr>
      </w:pPr>
      <w:r>
        <w:rPr>
          <w:rFonts w:hint="eastAsia"/>
        </w:rPr>
        <w:t>法规规定的原件形式要求：</w:t>
      </w:r>
    </w:p>
    <w:p>
      <w:pPr>
        <w:ind w:firstLine="640" w:firstLineChars="200"/>
        <w:rPr>
          <w:rFonts w:hint="eastAsia"/>
        </w:rPr>
      </w:pPr>
      <w:r>
        <w:rPr>
          <w:rFonts w:hint="eastAsia"/>
        </w:rPr>
        <w:t>1.电子数据生成时即向公证机构申请公证；</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40" name="图片 4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41" name="直接连接符 41"/>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73600;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BSmKQT+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42" name="直接连接符 42"/>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72576;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CcAYg37AQAAzQMAAA4AAAAAAAAAAQAgAAAAJAEAAGRycy9lMm9Eb2Mu&#10;eG1sUEsFBgAAAAAGAAYAWQEAAJEFA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2.电子数据生成时向依法设立的电子认证服务提供者（如可信时间戳服务机构）申请认证；</w:t>
      </w:r>
    </w:p>
    <w:p>
      <w:pPr>
        <w:rPr>
          <w:rFonts w:hint="eastAsia"/>
        </w:rPr>
      </w:pPr>
      <w:r>
        <w:rPr>
          <w:rFonts w:hint="eastAsia"/>
        </w:rPr>
        <w:t>　　3.其他能够保证自形成时起，内容保持完整、未被更改的电子数据。但在数据电文上增加背书以及数据交换、储存和显示过程中发生的形式变化不影响数据电文的完整性。</w:t>
      </w:r>
    </w:p>
    <w:p>
      <w:pPr>
        <w:rPr>
          <w:rFonts w:hint="eastAsia"/>
        </w:rPr>
      </w:pPr>
      <w:r>
        <w:rPr>
          <w:rFonts w:hint="eastAsia"/>
        </w:rPr>
        <w:t>　　（三）当事人可以采用可靠的电子签名，可靠的电子签名与手写签名或者盖章具有同等的法律效力。可靠的电子签名需同时满足如下条件：</w:t>
      </w:r>
    </w:p>
    <w:p>
      <w:pPr>
        <w:rPr>
          <w:rFonts w:hint="eastAsia"/>
        </w:rPr>
      </w:pPr>
      <w:r>
        <w:rPr>
          <w:rFonts w:hint="eastAsia"/>
        </w:rPr>
        <w:t>　　1.电子签名制作数据用于电子签名时，属于电子签名人专有；</w:t>
      </w:r>
    </w:p>
    <w:p>
      <w:pPr>
        <w:ind w:firstLine="640" w:firstLineChars="200"/>
        <w:rPr>
          <w:rFonts w:hint="eastAsia"/>
        </w:rPr>
      </w:pPr>
      <w:r>
        <w:rPr>
          <w:rFonts w:hint="eastAsia"/>
        </w:rPr>
        <w:t>2.签署时电子签名制作数据仅由电子签名人控制；</w:t>
      </w:r>
    </w:p>
    <w:p>
      <w:pPr>
        <w:ind w:firstLine="640" w:firstLineChars="200"/>
        <w:rPr>
          <w:rFonts w:hint="eastAsia"/>
        </w:rPr>
      </w:pPr>
      <w:r>
        <w:rPr>
          <w:rFonts w:hint="eastAsia"/>
        </w:rPr>
        <w:t>3.签署后对电子签名的任何改动能够被发现；</w:t>
      </w:r>
    </w:p>
    <w:p>
      <w:pPr>
        <w:ind w:firstLine="640" w:firstLineChars="200"/>
        <w:rPr>
          <w:rFonts w:hint="eastAsia"/>
        </w:rPr>
      </w:pPr>
      <w:r>
        <w:rPr>
          <w:rFonts w:hint="eastAsia"/>
        </w:rPr>
        <w:t>4.签署后对数据电文内容和形式的任何改动能够被发现。</w:t>
      </w:r>
    </w:p>
    <w:p>
      <w:pPr>
        <w:rPr>
          <w:rFonts w:hint="eastAsia"/>
        </w:rPr>
      </w:pPr>
      <w:r>
        <w:rPr>
          <w:rFonts w:hint="eastAsia"/>
        </w:rPr>
        <w:t>经依法设立的电子认证服务提供者认证的电子签名视为可靠的电子签名，当事人可以选择使用符合其约定的可靠条件的电子签名。</w:t>
      </w:r>
    </w:p>
    <w:p>
      <w:pPr>
        <w:ind w:firstLine="643" w:firstLineChars="200"/>
        <w:rPr>
          <w:rFonts w:hint="eastAsia"/>
        </w:rPr>
      </w:pPr>
      <w:r>
        <w:rPr>
          <w:rFonts w:hint="eastAsia"/>
          <w:b/>
          <w:bCs/>
        </w:rPr>
        <w:t>第十四条 电子数据认定</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43" name="图片 4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44" name="直接连接符 44"/>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75648;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O8nV1QAAAAYBAAAPAAAAAAAAAAEAIAAAACIAAABkcnMvZG93bnJldi54bWxQ&#10;SwECFAAUAAAACACHTuJAghK3mPoBAADMAwAADgAAAAAAAAABACAAAAAkAQAAZHJzL2Uyb0RvYy54&#10;bWxQSwUGAAAAAAYABgBZAQAAkAU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45" name="直接连接符 45"/>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74624;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3/lAjVAAAABQEAAA8AAAAAAAAAAQAgAAAAIgAAAGRycy9kb3ducmV2Lnht&#10;bFBLAQIUABQAAAAIAIdO4kD1QbXd/AEAAM0DAAAOAAAAAAAAAAEAIAAAACQBAABkcnMvZTJvRG9j&#10;LnhtbFBLBQYAAAAABgAGAFkBAACSBQ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（一）仲裁庭应当全面、客观地审核电子数据，依据相关法律规定，参照司法解释，结合网络交易习惯，运用逻辑推理和日常生活经验法则等，对电子数据进行综合认定。</w:t>
      </w:r>
    </w:p>
    <w:p>
      <w:pPr>
        <w:rPr>
          <w:rFonts w:hint="eastAsia"/>
        </w:rPr>
      </w:pPr>
      <w:r>
        <w:rPr>
          <w:rFonts w:hint="eastAsia"/>
        </w:rPr>
        <w:t>　　（二）互联网电子数据证据的举证按照《互联网电子数据证据举证指引》的规定执行。</w:t>
      </w:r>
    </w:p>
    <w:p>
      <w:pPr>
        <w:jc w:val="center"/>
        <w:rPr>
          <w:rFonts w:hint="eastAsia"/>
          <w:b/>
          <w:bCs/>
        </w:rPr>
      </w:pPr>
      <w:r>
        <w:rPr>
          <w:rFonts w:hint="eastAsia"/>
          <w:b/>
          <w:bCs/>
        </w:rPr>
        <w:t>第四章  仲裁程序</w:t>
      </w:r>
    </w:p>
    <w:p>
      <w:pPr>
        <w:rPr>
          <w:rFonts w:hint="eastAsia"/>
        </w:rPr>
      </w:pPr>
      <w:r>
        <w:rPr>
          <w:rFonts w:hint="eastAsia"/>
        </w:rPr>
        <w:t>　　</w:t>
      </w:r>
      <w:r>
        <w:rPr>
          <w:rFonts w:hint="eastAsia"/>
          <w:b/>
          <w:bCs/>
        </w:rPr>
        <w:t>第十五条  申请仲裁</w:t>
      </w:r>
    </w:p>
    <w:p>
      <w:pPr>
        <w:rPr>
          <w:rFonts w:hint="eastAsia"/>
        </w:rPr>
      </w:pPr>
      <w:r>
        <w:rPr>
          <w:rFonts w:hint="eastAsia"/>
        </w:rPr>
        <w:t>　　1.仲裁申请书应写明：申请人和被申请人的名称、住所及其通讯方式，包括邮政编码、电话、传真号码、电子邮件或其他电子通讯方式；申请人首选的通讯方式；申请仲裁所依据的仲裁协议；仲裁请求；案情和争议要点；仲裁请求所依据的事实和理由。</w:t>
      </w:r>
    </w:p>
    <w:p>
      <w:pPr>
        <w:ind w:firstLine="640" w:firstLineChars="200"/>
        <w:rPr>
          <w:rFonts w:hint="eastAsia"/>
        </w:rPr>
      </w:pPr>
      <w:r>
        <w:rPr>
          <w:rFonts w:hint="eastAsia"/>
        </w:rPr>
        <w:t>2.身份认证：当事人使用网络平台系统，需在平台进行身份认证，通过网络实名认证、人脸识别或线下认证等方式完成身份认证。</w:t>
      </w:r>
    </w:p>
    <w:p>
      <w:pPr>
        <w:ind w:firstLine="640"/>
        <w:rPr>
          <w:rFonts w:hint="eastAsia"/>
        </w:rPr>
      </w:pPr>
      <w:r>
        <w:rPr>
          <w:rFonts w:hint="eastAsia"/>
        </w:rPr>
        <w:t>3.材料提交：申请人将仲裁申请书、证据及证据清单、身份证明文件、授权委托书等材料进行线上提交，纸质文本</w:t>
      </w:r>
    </w:p>
    <w:p>
      <w:pPr>
        <w:ind w:firstLine="640"/>
        <w:rPr>
          <w:rFonts w:hint="eastAsia"/>
        </w:rPr>
      </w:pPr>
      <w:r>
        <w:rPr>
          <w:rFonts w:hint="eastAsia"/>
        </w:rPr>
        <w:t>应当转换成电子数据后提交。</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46" name="图片 4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77696"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47" name="直接连接符 47"/>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77696;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ANaWlX+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48" name="直接连接符 48"/>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76672;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3/lAjVAAAABQEAAA8AAAAAAAAAAQAgAAAAIgAAAGRycy9kb3ducmV2Lnht&#10;bFBLAQIUABQAAAAIAIdO4kDahKLa/AEAAM0DAAAOAAAAAAAAAAEAIAAAACQBAABkcnMvZTJvRG9j&#10;LnhtbFBLBQYAAAAABgAGAFkBAACSBQAAAAA=&#10;">
                <v:fill on="f" focussize="0,0"/>
                <v:stroke weight="2pt" color="#000000 [3213]" miterlimit="8" joinstyle="miter"/>
                <v:imagedata o:title=""/>
                <o:lock v:ext="edit" aspectratio="f"/>
              </v:line>
            </w:pict>
          </mc:Fallback>
        </mc:AlternateContent>
      </w:r>
    </w:p>
    <w:p>
      <w:pPr>
        <w:ind w:firstLine="643" w:firstLineChars="200"/>
        <w:rPr>
          <w:rFonts w:hint="eastAsia"/>
          <w:b/>
          <w:bCs/>
        </w:rPr>
      </w:pPr>
      <w:r>
        <w:rPr>
          <w:rFonts w:hint="eastAsia"/>
          <w:b/>
          <w:bCs/>
        </w:rPr>
        <w:t>第十六条  预缴仲裁费</w:t>
      </w:r>
    </w:p>
    <w:p>
      <w:pPr>
        <w:rPr>
          <w:rFonts w:hint="eastAsia"/>
        </w:rPr>
      </w:pPr>
      <w:r>
        <w:rPr>
          <w:rFonts w:hint="eastAsia"/>
        </w:rPr>
        <w:t>　　申请人应当在规定的期限内预缴仲裁费用。逾期未预缴仲裁费用的，视为撤回仲裁申请。</w:t>
      </w:r>
    </w:p>
    <w:p>
      <w:pPr>
        <w:rPr>
          <w:rFonts w:hint="eastAsia"/>
        </w:rPr>
      </w:pPr>
      <w:r>
        <w:rPr>
          <w:rFonts w:hint="eastAsia"/>
        </w:rPr>
        <w:t>　　网络仲裁案件的收费，按照本会仲裁收费办法执行。</w:t>
      </w:r>
    </w:p>
    <w:p>
      <w:pPr>
        <w:rPr>
          <w:rFonts w:hint="eastAsia"/>
        </w:rPr>
      </w:pPr>
      <w:r>
        <w:rPr>
          <w:rFonts w:hint="eastAsia"/>
        </w:rPr>
        <w:t>　　</w:t>
      </w:r>
      <w:r>
        <w:rPr>
          <w:rFonts w:hint="eastAsia"/>
          <w:b/>
          <w:bCs/>
        </w:rPr>
        <w:t>第十七条  受理仲裁申请</w:t>
      </w:r>
    </w:p>
    <w:p>
      <w:pPr>
        <w:rPr>
          <w:rFonts w:hint="eastAsia"/>
        </w:rPr>
      </w:pPr>
      <w:r>
        <w:rPr>
          <w:rFonts w:hint="eastAsia"/>
        </w:rPr>
        <w:t>　　本会收到仲裁申请书之日起三日内，认为符合受理条件的，应当受理；认为不符合受理条件的，应当书面通知当事人不予受理，并说明理由。</w:t>
      </w:r>
    </w:p>
    <w:p>
      <w:pPr>
        <w:rPr>
          <w:rFonts w:hint="eastAsia"/>
        </w:rPr>
      </w:pPr>
      <w:r>
        <w:rPr>
          <w:rFonts w:hint="eastAsia"/>
        </w:rPr>
        <w:t>　　当事人提供的申请材料、证据不符合规定和要求的，本会可以要求当事人在合理期间内补充；逾期无法补充的，本会不予受理。</w:t>
      </w:r>
    </w:p>
    <w:p>
      <w:pPr>
        <w:ind w:firstLine="643" w:firstLineChars="200"/>
        <w:rPr>
          <w:rFonts w:hint="eastAsia"/>
          <w:b/>
          <w:bCs/>
        </w:rPr>
      </w:pPr>
      <w:r>
        <w:rPr>
          <w:rFonts w:hint="eastAsia"/>
          <w:b/>
          <w:bCs/>
        </w:rPr>
        <w:t>第十八条  仲裁通知</w:t>
      </w:r>
    </w:p>
    <w:p>
      <w:pPr>
        <w:rPr>
          <w:rFonts w:hint="eastAsia"/>
        </w:rPr>
      </w:pPr>
      <w:r>
        <w:rPr>
          <w:rFonts w:hint="eastAsia"/>
        </w:rPr>
        <w:t>　　本会受理仲裁申请后，应当二日以内将受理通知书、本规则、《仲裁规则》和《安庆仲裁委员会仲裁员名册》等送达申请人，并将仲裁通知书、仲裁申请书（副本）、申请人提交的证据材料、本规则、《仲裁规则》和《安庆仲裁委员会仲裁员名册》等及时送达被申请人。</w:t>
      </w:r>
    </w:p>
    <w:p>
      <w:pPr>
        <w:rPr>
          <w:rFonts w:hint="eastAsia"/>
        </w:rPr>
      </w:pPr>
      <w:r>
        <w:rPr>
          <w:rFonts w:hint="eastAsia"/>
        </w:rPr>
        <w:t xml:space="preserve">    当事人可以通过网络平台查阅仲裁通知书、举证通知书、</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49" name="图片 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79744"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50" name="直接连接符 50"/>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79744;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vJ1dUAAAAGAQAADwAAAAAAAAABACAAAAAiAAAAZHJzL2Rvd25yZXYueG1sUEsB&#10;AhQAFAAAAAgAh07iQK6Mecv4AQAAzAMAAA4AAAAAAAAAAQAgAAAAJAEAAGRycy9lMm9Eb2MueG1s&#10;UEsFBgAAAAAGAAYAWQEAAI4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51" name="直接连接符 51"/>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78720;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3/lAjVAAAABQEAAA8AAAAAAAAAAQAgAAAAIgAAAGRycy9kb3ducmV2Lnht&#10;bFBLAQIUABQAAAAIAIdO4kCI4z7v/AEAAM0DAAAOAAAAAAAAAAEAIAAAACQBAABkcnMvZTJvRG9j&#10;LnhtbFBLBQYAAAAABgAGAFkBAACSBQAAAAA=&#10;">
                <v:fill on="f" focussize="0,0"/>
                <v:stroke weight="2pt" color="#000000 [3213]" miterlimit="8" joinstyle="miter"/>
                <v:imagedata o:title=""/>
                <o:lock v:ext="edit" aspectratio="f"/>
              </v:line>
            </w:pict>
          </mc:Fallback>
        </mc:AlternateContent>
      </w:r>
    </w:p>
    <w:p>
      <w:pPr>
        <w:rPr>
          <w:rFonts w:hint="eastAsia"/>
        </w:rPr>
      </w:pPr>
      <w:r>
        <w:rPr>
          <w:rFonts w:hint="eastAsia"/>
        </w:rPr>
        <w:t>权利义务告知书、电子证据等仲裁文书和材料。</w:t>
      </w:r>
    </w:p>
    <w:p>
      <w:pPr>
        <w:rPr>
          <w:rFonts w:hint="eastAsia"/>
        </w:rPr>
      </w:pPr>
      <w:r>
        <w:rPr>
          <w:rFonts w:hint="eastAsia"/>
        </w:rPr>
        <w:t>　　</w:t>
      </w:r>
      <w:r>
        <w:rPr>
          <w:rFonts w:hint="eastAsia"/>
          <w:b/>
          <w:bCs/>
        </w:rPr>
        <w:t>第十九条  答辩</w:t>
      </w:r>
    </w:p>
    <w:p>
      <w:pPr>
        <w:rPr>
          <w:rFonts w:hint="eastAsia"/>
        </w:rPr>
      </w:pPr>
      <w:r>
        <w:rPr>
          <w:rFonts w:hint="eastAsia"/>
        </w:rPr>
        <w:t>　　被申请人应当自收到仲裁通知书之日起五日内通过本会网络仲裁平台提交答辩意见、质证意见及有关证据材料。</w:t>
      </w:r>
    </w:p>
    <w:p>
      <w:pPr>
        <w:rPr>
          <w:rFonts w:hint="eastAsia"/>
        </w:rPr>
      </w:pPr>
      <w:r>
        <w:rPr>
          <w:rFonts w:hint="eastAsia"/>
        </w:rPr>
        <w:t>　　</w:t>
      </w:r>
      <w:r>
        <w:rPr>
          <w:rFonts w:hint="eastAsia"/>
          <w:b/>
          <w:bCs/>
        </w:rPr>
        <w:t>第二十条  变更仲裁请求</w:t>
      </w:r>
    </w:p>
    <w:p>
      <w:pPr>
        <w:rPr>
          <w:rFonts w:hint="eastAsia"/>
        </w:rPr>
      </w:pPr>
      <w:r>
        <w:rPr>
          <w:rFonts w:hint="eastAsia"/>
        </w:rPr>
        <w:t>　　当事人变更仲裁请求的，应当自收到受理通知书之日起三日内提出，逾期提出，是否受理，由本会或者仲裁庭决定。</w:t>
      </w:r>
    </w:p>
    <w:p>
      <w:pPr>
        <w:rPr>
          <w:rFonts w:hint="eastAsia"/>
        </w:rPr>
      </w:pPr>
      <w:r>
        <w:rPr>
          <w:rFonts w:hint="eastAsia"/>
        </w:rPr>
        <w:t>　　</w:t>
      </w:r>
      <w:r>
        <w:rPr>
          <w:rFonts w:hint="eastAsia"/>
          <w:b/>
          <w:bCs/>
        </w:rPr>
        <w:t>第二十一条  举证期限</w:t>
      </w:r>
    </w:p>
    <w:p>
      <w:pPr>
        <w:rPr>
          <w:rFonts w:hint="eastAsia"/>
        </w:rPr>
      </w:pPr>
      <w:r>
        <w:rPr>
          <w:rFonts w:hint="eastAsia"/>
        </w:rPr>
        <w:t>　　双方当事人应当在收到仲裁通知后五日内完成举证。逾期提交的，是否接受，由仲裁庭决定。</w:t>
      </w:r>
    </w:p>
    <w:p>
      <w:pPr>
        <w:rPr>
          <w:rFonts w:hint="eastAsia"/>
        </w:rPr>
      </w:pPr>
      <w:r>
        <w:rPr>
          <w:rFonts w:hint="eastAsia"/>
        </w:rPr>
        <w:t>　　</w:t>
      </w:r>
      <w:r>
        <w:rPr>
          <w:rFonts w:hint="eastAsia"/>
          <w:b/>
          <w:bCs/>
        </w:rPr>
        <w:t>第二十二条  反请求</w:t>
      </w:r>
    </w:p>
    <w:p>
      <w:pPr>
        <w:rPr>
          <w:rFonts w:hint="eastAsia"/>
        </w:rPr>
      </w:pPr>
      <w:r>
        <w:rPr>
          <w:rFonts w:hint="eastAsia"/>
        </w:rPr>
        <w:t>　　（一）被申请人提出反请求的，应当自收到仲裁通知之日起五日内向本会提出，逾期提出的，由本会或者仲裁庭决定是否受理。</w:t>
      </w:r>
    </w:p>
    <w:p>
      <w:pPr>
        <w:rPr>
          <w:rFonts w:hint="eastAsia"/>
        </w:rPr>
      </w:pPr>
      <w:r>
        <w:rPr>
          <w:rFonts w:hint="eastAsia"/>
        </w:rPr>
        <w:t>　　（二）反请求提出和受理参照本规则关于申请仲裁的规定进行。</w:t>
      </w:r>
    </w:p>
    <w:p>
      <w:pPr>
        <w:ind w:firstLine="643" w:firstLineChars="200"/>
        <w:rPr>
          <w:rFonts w:hint="eastAsia"/>
          <w:b/>
          <w:bCs/>
        </w:rPr>
      </w:pPr>
      <w:r>
        <w:rPr>
          <w:rFonts w:hint="eastAsia"/>
          <w:b/>
          <w:bCs/>
        </w:rPr>
        <w:t>第二十三条  网上调解</w:t>
      </w:r>
    </w:p>
    <w:p>
      <w:pPr>
        <w:rPr>
          <w:rFonts w:hint="eastAsia"/>
        </w:rPr>
      </w:pPr>
      <w:r>
        <w:rPr>
          <w:rFonts w:hint="eastAsia"/>
        </w:rPr>
        <w:t>　　平台设置调解程序，当事人立案前可以在平台中输入调</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52" name="图片 5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53" name="直接连接符 53"/>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81792;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Ah96cE+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54" name="直接连接符 54"/>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80768;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3/lAjVAAAABQEAAA8AAAAAAAAAAQAgAAAAIgAAAGRycy9kb3ducmV2Lnht&#10;bFBLAQIUABQAAAAIAIdO4kDWImZp/AEAAM0DAAAOAAAAAAAAAAEAIAAAACQBAABkcnMvZTJvRG9j&#10;LnhtbFBLBQYAAAAABgAGAFkBAACSBQAAAAA=&#10;">
                <v:fill on="f" focussize="0,0"/>
                <v:stroke weight="2pt" color="#000000 [3213]" miterlimit="8" joinstyle="miter"/>
                <v:imagedata o:title=""/>
                <o:lock v:ext="edit" aspectratio="f"/>
              </v:line>
            </w:pict>
          </mc:Fallback>
        </mc:AlternateContent>
      </w:r>
    </w:p>
    <w:p>
      <w:pPr>
        <w:rPr>
          <w:rFonts w:hint="eastAsia"/>
        </w:rPr>
      </w:pPr>
      <w:r>
        <w:rPr>
          <w:rFonts w:hint="eastAsia"/>
        </w:rPr>
        <w:t>解意向，待被申请人也表达调解意向后，调解员开始居中调解。调解时间为七日，调解不成，案件自动转入下一步程序。</w:t>
      </w:r>
    </w:p>
    <w:p>
      <w:pPr>
        <w:rPr>
          <w:rFonts w:hint="eastAsia"/>
          <w:b/>
          <w:bCs/>
        </w:rPr>
      </w:pPr>
      <w:r>
        <w:rPr>
          <w:rFonts w:hint="eastAsia"/>
        </w:rPr>
        <w:t>　　</w:t>
      </w:r>
      <w:r>
        <w:rPr>
          <w:rFonts w:hint="eastAsia"/>
          <w:b/>
          <w:bCs/>
        </w:rPr>
        <w:t>第二十四条  管辖异议</w:t>
      </w:r>
    </w:p>
    <w:p>
      <w:pPr>
        <w:rPr>
          <w:rFonts w:hint="eastAsia"/>
        </w:rPr>
      </w:pPr>
      <w:r>
        <w:rPr>
          <w:rFonts w:hint="eastAsia"/>
        </w:rPr>
        <w:t>　　当事人对仲裁协议的存在、效力或者仲裁案件的管辖权有异议的，应当自收到仲裁通知之日起五日内通过本会网络仲裁平台提出。关于管辖权异议的决定，在仲裁庭组成前由本会决定，仲裁庭组成后由仲裁庭决定。</w:t>
      </w:r>
    </w:p>
    <w:p>
      <w:pPr>
        <w:rPr>
          <w:rFonts w:hint="eastAsia"/>
        </w:rPr>
      </w:pPr>
      <w:r>
        <w:rPr>
          <w:rFonts w:hint="eastAsia"/>
        </w:rPr>
        <w:t>　　</w:t>
      </w:r>
      <w:r>
        <w:rPr>
          <w:rFonts w:hint="eastAsia"/>
          <w:b/>
          <w:bCs/>
        </w:rPr>
        <w:t>第二十五条  仲裁庭组成</w:t>
      </w:r>
    </w:p>
    <w:p>
      <w:pPr>
        <w:rPr>
          <w:rFonts w:hint="eastAsia"/>
        </w:rPr>
      </w:pPr>
      <w:r>
        <w:rPr>
          <w:rFonts w:hint="eastAsia"/>
        </w:rPr>
        <w:t>　　（一）仲裁庭由一名仲裁员组成。当事人约定由三名仲裁员组成仲裁庭的，从其约定。</w:t>
      </w:r>
    </w:p>
    <w:p>
      <w:pPr>
        <w:rPr>
          <w:rFonts w:hint="eastAsia"/>
        </w:rPr>
      </w:pPr>
      <w:r>
        <w:rPr>
          <w:rFonts w:hint="eastAsia"/>
        </w:rPr>
        <w:t>　　（二）由一名仲裁员组成仲裁庭的，当事人应当在收到仲裁通知之日起五日内共同选定或者委托仲裁委员会主任指定仲裁员。当事人未选定或者委托主任指定仲裁员的，由主任指定。</w:t>
      </w:r>
    </w:p>
    <w:p>
      <w:pPr>
        <w:rPr>
          <w:rFonts w:hint="eastAsia"/>
        </w:rPr>
      </w:pPr>
      <w:r>
        <w:rPr>
          <w:rFonts w:hint="eastAsia"/>
        </w:rPr>
        <w:t>　　（三）当事人约定由三名仲裁员组成仲裁庭的，应当在收到仲裁通知之日起五日内各自选定或者委托主任指定一名仲裁员，并共同选定或者委托主任指定首席仲裁员，未选定或者委托主任指定仲裁员的，由主任指定。</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55" name="图片 5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83840"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56" name="直接连接符 56"/>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83840;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O8nV1QAAAAYBAAAPAAAAAAAAAAEAIAAAACIAAABkcnMvZG93bnJldi54bWxQ&#10;SwECFAAUAAAACACHTuJA8X20j/oBAADMAwAADgAAAAAAAAABACAAAAAkAQAAZHJzL2Uyb0RvYy54&#10;bWxQSwUGAAAAAAYABgBZAQAAkAU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57" name="直接连接符 57"/>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82816;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BxirhT7AQAAzQMAAA4AAAAAAAAAAQAgAAAAJAEAAGRycy9lMm9Eb2Mu&#10;eG1sUEsFBgAAAAAGAAYAWQEAAJEFA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（四）本会应当及时将仲裁庭的组成情况通知当事人，并将有关案件材料送达仲裁庭成员。</w:t>
      </w:r>
    </w:p>
    <w:p>
      <w:pPr>
        <w:rPr>
          <w:rFonts w:hint="eastAsia"/>
        </w:rPr>
      </w:pPr>
      <w:r>
        <w:rPr>
          <w:rFonts w:hint="eastAsia"/>
        </w:rPr>
        <w:t>　　</w:t>
      </w:r>
      <w:r>
        <w:rPr>
          <w:rFonts w:hint="eastAsia"/>
          <w:b/>
          <w:bCs/>
        </w:rPr>
        <w:t>第二十六条  审理方式</w:t>
      </w:r>
    </w:p>
    <w:p>
      <w:pPr>
        <w:rPr>
          <w:rFonts w:hint="eastAsia"/>
        </w:rPr>
      </w:pPr>
      <w:r>
        <w:rPr>
          <w:rFonts w:hint="eastAsia"/>
        </w:rPr>
        <w:t>　　（一）网络仲裁案件实行书面审理。仲裁庭可以通过网络仲裁平台向当事人发送问题清单。当事人应当自收到问题清单之日起两日内通过网络仲裁平台作出说明，逾期不说明的，视为放弃说明的权利。</w:t>
      </w:r>
    </w:p>
    <w:p>
      <w:pPr>
        <w:rPr>
          <w:rFonts w:hint="eastAsia"/>
        </w:rPr>
      </w:pPr>
      <w:r>
        <w:rPr>
          <w:rFonts w:hint="eastAsia"/>
        </w:rPr>
        <w:t>　　（二）仲裁庭认为必要时，可以通过网络视频、网络交流、电话会议等适当的方式审理案件。</w:t>
      </w:r>
    </w:p>
    <w:p>
      <w:pPr>
        <w:rPr>
          <w:rFonts w:hint="eastAsia"/>
        </w:rPr>
      </w:pPr>
      <w:r>
        <w:rPr>
          <w:rFonts w:hint="eastAsia"/>
        </w:rPr>
        <w:t>　　（三）仲裁庭采用网络视频审理案件的，应当于三日前将庭审时间和庭审方式通知双方当事人。</w:t>
      </w:r>
    </w:p>
    <w:p>
      <w:pPr>
        <w:rPr>
          <w:rFonts w:hint="eastAsia"/>
        </w:rPr>
      </w:pPr>
      <w:r>
        <w:rPr>
          <w:rFonts w:hint="eastAsia"/>
        </w:rPr>
        <w:t>　　（四）网上庭前会议。仲裁庭可以根据案件需要安排双方当事人在线进行庭前会议，通过远程视频、语音或者图文等方式进行证据交换，固定双方无争议事实，提前确定争议焦点，进行在线调解。</w:t>
      </w:r>
    </w:p>
    <w:p>
      <w:pPr>
        <w:rPr>
          <w:rFonts w:hint="eastAsia"/>
        </w:rPr>
      </w:pPr>
      <w:r>
        <w:rPr>
          <w:rFonts w:hint="eastAsia"/>
        </w:rPr>
        <w:t>　　</w:t>
      </w:r>
      <w:r>
        <w:rPr>
          <w:rFonts w:hint="eastAsia"/>
          <w:b/>
          <w:bCs/>
        </w:rPr>
        <w:t>第二十七条  质证</w:t>
      </w:r>
    </w:p>
    <w:p>
      <w:pPr>
        <w:ind w:firstLine="640" w:firstLineChars="200"/>
        <w:rPr>
          <w:rFonts w:hint="eastAsia"/>
        </w:rPr>
      </w:pPr>
      <w:r>
        <w:rPr>
          <w:rFonts w:hint="eastAsia"/>
        </w:rPr>
        <w:t>（一）当事人应当在收到对方电子证据后五日内发表质证意见，并可就己方证据进行补充说明；</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58" name="图片 5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85888"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59" name="直接连接符 59"/>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85888;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DA5PHJ+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60" name="直接连接符 60"/>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84864;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CDAtb/7AQAAzQMAAA4AAAAAAAAAAQAgAAAAJAEAAGRycy9lMm9Eb2Mu&#10;eG1sUEsFBgAAAAAGAAYAWQEAAJEFA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（二）开庭审理时，需要当事人提交实物证据的，应当在开庭审理二日前邮寄至仲裁庭。仲裁庭在开庭审理时在线出示给当事人。</w:t>
      </w:r>
    </w:p>
    <w:p>
      <w:pPr>
        <w:rPr>
          <w:rFonts w:hint="eastAsia"/>
          <w:b/>
          <w:bCs/>
        </w:rPr>
      </w:pPr>
      <w:r>
        <w:rPr>
          <w:rFonts w:hint="eastAsia"/>
          <w:b/>
          <w:bCs/>
        </w:rPr>
        <w:t>　　第二十八条  程序转换</w:t>
      </w:r>
    </w:p>
    <w:p>
      <w:pPr>
        <w:rPr>
          <w:rFonts w:hint="eastAsia"/>
        </w:rPr>
      </w:pPr>
      <w:r>
        <w:rPr>
          <w:rFonts w:hint="eastAsia"/>
        </w:rPr>
        <w:t>　　网络仲裁过程中，双方当事人一致同意或者仲裁庭认为必要时，该案件的程序可以通过线上线下相结合的方式处理，线下的程序适用本会《仲裁规则》的相关规定。</w:t>
      </w:r>
    </w:p>
    <w:p>
      <w:pPr>
        <w:rPr>
          <w:rFonts w:hint="eastAsia"/>
        </w:rPr>
      </w:pPr>
      <w:r>
        <w:rPr>
          <w:rFonts w:hint="eastAsia"/>
        </w:rPr>
        <w:t>　</w:t>
      </w:r>
      <w:r>
        <w:rPr>
          <w:rFonts w:hint="eastAsia"/>
          <w:b/>
          <w:bCs/>
        </w:rPr>
        <w:t>　第二十九条  结案方式</w:t>
      </w:r>
    </w:p>
    <w:p>
      <w:pPr>
        <w:rPr>
          <w:rFonts w:hint="eastAsia"/>
        </w:rPr>
      </w:pPr>
      <w:r>
        <w:rPr>
          <w:rFonts w:hint="eastAsia"/>
        </w:rPr>
        <w:t>　　仲裁庭应当自组成之日起三十日内作出裁决。特殊情况需要延长的，由仲裁庭提出申请，经仲裁委员会主任批准可以适当延长。</w:t>
      </w:r>
    </w:p>
    <w:p>
      <w:pPr>
        <w:rPr>
          <w:rFonts w:hint="eastAsia"/>
        </w:rPr>
      </w:pPr>
      <w:r>
        <w:rPr>
          <w:rFonts w:hint="eastAsia"/>
        </w:rPr>
        <w:t>　　当事人达成调解协议的，由仲裁庭根据调解协议的内容制作调解书，或按照双方当事人的要求制作裁决书。</w:t>
      </w:r>
    </w:p>
    <w:p>
      <w:pPr>
        <w:rPr>
          <w:rFonts w:hint="eastAsia"/>
        </w:rPr>
      </w:pPr>
      <w:r>
        <w:rPr>
          <w:rFonts w:hint="eastAsia"/>
        </w:rPr>
        <w:t>　　申请人撤回仲裁申请的，仲裁庭组成前由本会作出决定，仲裁庭组成后由仲裁庭作出决定。</w:t>
      </w:r>
    </w:p>
    <w:p>
      <w:pPr>
        <w:rPr>
          <w:rFonts w:hint="eastAsia"/>
        </w:rPr>
      </w:pPr>
      <w:r>
        <w:rPr>
          <w:rFonts w:hint="eastAsia"/>
        </w:rPr>
        <w:t>　　</w:t>
      </w:r>
      <w:r>
        <w:rPr>
          <w:rFonts w:hint="eastAsia"/>
          <w:b/>
          <w:bCs/>
        </w:rPr>
        <w:t>第三十条  裁决文书生成与送达、补正</w:t>
      </w:r>
    </w:p>
    <w:p>
      <w:pPr>
        <w:ind w:firstLine="640" w:firstLineChars="200"/>
        <w:rPr>
          <w:rFonts w:hint="eastAsia"/>
        </w:rPr>
      </w:pPr>
      <w:r>
        <w:rPr>
          <w:rFonts w:hint="eastAsia"/>
        </w:rPr>
        <w:t>（一）决定书、裁决书、调解书由仲裁员电子签名，并</w:t>
      </w:r>
    </w:p>
    <w:p>
      <w:pPr>
        <w:rPr>
          <w:rFonts w:hint="eastAsia"/>
        </w:rPr>
      </w:pPr>
      <w:r>
        <w:rPr>
          <w:rFonts w:hint="eastAsia"/>
        </w:rPr>
        <w:t>由本会电子签章。</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61" name="图片 6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87936"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62" name="直接连接符 62"/>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87936;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BRY/WK+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63" name="直接连接符 63"/>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86912;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3/lAjVAAAABQEAAA8AAAAAAAAAAQAgAAAAIgAAAGRycy9kb3ducmV2Lnht&#10;bFBLAQIUABQAAAAIAIdO4kDqgH3C/AEAAM0DAAAOAAAAAAAAAAEAIAAAACQBAABkcnMvZTJvRG9j&#10;LnhtbFBLBQYAAAAABgAGAFkBAACSBQ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（二）决定书、裁决书、调解书送达至当事人的电子送达地址或者号码即视为送达。当事人要求纸质结案文书的，仲裁委员会应当制作纸质结案文书并送达当事人。</w:t>
      </w:r>
    </w:p>
    <w:p>
      <w:pPr>
        <w:rPr>
          <w:rFonts w:hint="eastAsia"/>
        </w:rPr>
      </w:pPr>
      <w:r>
        <w:rPr>
          <w:rFonts w:hint="eastAsia"/>
        </w:rPr>
        <w:t>　　（三）对裁决书中的文字、计算错误或者仲裁庭已经裁决但在裁决书中遗漏的事项，仲裁庭应当补正；当事人自收到裁决书之日起三十日内，可以书面申请仲裁庭补正。</w:t>
      </w:r>
    </w:p>
    <w:p>
      <w:pPr>
        <w:jc w:val="center"/>
        <w:rPr>
          <w:rFonts w:hint="eastAsia"/>
          <w:b/>
          <w:bCs/>
        </w:rPr>
      </w:pPr>
      <w:r>
        <w:rPr>
          <w:rFonts w:hint="eastAsia"/>
          <w:b/>
          <w:bCs/>
        </w:rPr>
        <w:t>第五章  附  则</w:t>
      </w:r>
    </w:p>
    <w:p>
      <w:pPr>
        <w:ind w:firstLine="643" w:firstLineChars="200"/>
        <w:rPr>
          <w:rFonts w:hint="eastAsia"/>
          <w:b/>
          <w:bCs/>
        </w:rPr>
      </w:pPr>
      <w:r>
        <w:rPr>
          <w:rFonts w:hint="eastAsia"/>
          <w:b/>
          <w:bCs/>
        </w:rPr>
        <w:t>第三十一条  规则解释</w:t>
      </w:r>
    </w:p>
    <w:p>
      <w:pPr>
        <w:rPr>
          <w:rFonts w:hint="eastAsia"/>
        </w:rPr>
      </w:pPr>
      <w:r>
        <w:rPr>
          <w:rFonts w:hint="eastAsia"/>
        </w:rPr>
        <w:t>　　（一）本规则的规定与本会《仲裁规则》的组成部分，与本会《仲裁规则》不一致的，以本规则的规定为准。本规则没有规定的事项，适用本会《仲裁规则》的规定。</w:t>
      </w:r>
    </w:p>
    <w:p>
      <w:pPr>
        <w:rPr>
          <w:rFonts w:hint="eastAsia"/>
        </w:rPr>
      </w:pPr>
      <w:r>
        <w:rPr>
          <w:rFonts w:hint="eastAsia"/>
        </w:rPr>
        <w:t>　　规则的适用与本会《仲裁规则》以及本会所施行的其他仲裁规则有冲突的，由仲裁委员会决定。</w:t>
      </w:r>
    </w:p>
    <w:p>
      <w:pPr>
        <w:rPr>
          <w:rFonts w:hint="eastAsia"/>
        </w:rPr>
      </w:pPr>
      <w:r>
        <w:rPr>
          <w:rFonts w:hint="eastAsia"/>
        </w:rPr>
        <w:t>　　（二）本规则条文标题仅具有指引作用，不用于解释条文含义。</w:t>
      </w:r>
    </w:p>
    <w:p>
      <w:pPr>
        <w:rPr>
          <w:rFonts w:hint="eastAsia"/>
        </w:rPr>
      </w:pPr>
      <w:r>
        <w:rPr>
          <w:rFonts w:hint="eastAsia"/>
        </w:rPr>
        <w:t>　　（三）本规则由本会负责解释。</w:t>
      </w:r>
    </w:p>
    <w:p>
      <w:pPr>
        <w:rPr>
          <w:rFonts w:hint="eastAsia"/>
          <w:b/>
          <w:bCs/>
        </w:rPr>
      </w:pPr>
      <w:r>
        <w:rPr>
          <w:rFonts w:hint="eastAsia"/>
        </w:rPr>
        <w:t xml:space="preserve">　　 </w:t>
      </w:r>
      <w:r>
        <w:rPr>
          <w:rFonts w:hint="eastAsia"/>
          <w:b/>
          <w:bCs/>
        </w:rPr>
        <w:t>第三十二条  安全保障</w:t>
      </w:r>
    </w:p>
    <w:p>
      <w:pPr>
        <w:ind w:firstLine="640" w:firstLineChars="200"/>
        <w:rPr>
          <w:rFonts w:hint="eastAsia"/>
        </w:rPr>
      </w:pPr>
      <w:r>
        <w:rPr>
          <w:rFonts w:hint="eastAsia"/>
        </w:rPr>
        <w:t>（一）本会为当事人、仲裁庭和本会之间案件数据的在</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64" name="图片 6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89984"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65" name="直接连接符 65"/>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89984;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C0RqI9+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66" name="直接连接符 66"/>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88960;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LRBJUT7AQAAzQMAAA4AAAAAAAAAAQAgAAAAJAEAAGRycy9lMm9Eb2Mu&#10;eG1sUEsFBgAAAAAGAAYAWQEAAJEFAAAAAA==&#10;">
                <v:fill on="f" focussize="0,0"/>
                <v:stroke weight="2pt" color="#000000 [3213]" miterlimit="8" joinstyle="miter"/>
                <v:imagedata o:title=""/>
                <o:lock v:ext="edit" aspectratio="f"/>
              </v:line>
            </w:pict>
          </mc:Fallback>
        </mc:AlternateContent>
      </w:r>
    </w:p>
    <w:p>
      <w:pPr>
        <w:rPr>
          <w:rFonts w:hint="eastAsia"/>
        </w:rPr>
      </w:pPr>
      <w:r>
        <w:rPr>
          <w:rFonts w:hint="eastAsia"/>
        </w:rPr>
        <w:t>线传输提供安全保障，并采取案件数据信息加密的形式为案件信息保密。</w:t>
      </w:r>
    </w:p>
    <w:p>
      <w:pPr>
        <w:rPr>
          <w:rFonts w:hint="eastAsia"/>
        </w:rPr>
      </w:pPr>
      <w:r>
        <w:rPr>
          <w:rFonts w:hint="eastAsia"/>
        </w:rPr>
        <w:t>　　（二）对因不可抗力、计算机病毒或者黑客攻击、系统不稳定、网络故障等原因，造成收件人以外的他人获悉有关信息而导致的损失，本会不承担责任。</w:t>
      </w:r>
    </w:p>
    <w:p>
      <w:pPr>
        <w:rPr>
          <w:rFonts w:hint="eastAsia"/>
        </w:rPr>
      </w:pPr>
      <w:r>
        <w:rPr>
          <w:rFonts w:hint="eastAsia"/>
        </w:rPr>
        <w:t>　　</w:t>
      </w:r>
      <w:r>
        <w:rPr>
          <w:rFonts w:hint="eastAsia"/>
          <w:b/>
          <w:bCs/>
        </w:rPr>
        <w:t>第三十三条  规则施行</w:t>
      </w:r>
    </w:p>
    <w:p>
      <w:pPr>
        <w:rPr>
          <w:rFonts w:hint="eastAsia"/>
        </w:rPr>
      </w:pPr>
      <w:r>
        <w:rPr>
          <w:rFonts w:hint="eastAsia"/>
        </w:rPr>
        <w:t>　　本规则自二0二四年四月一日起施行。</w:t>
      </w:r>
    </w:p>
    <w:p>
      <w:pPr>
        <w:rPr>
          <w:rFonts w:hint="eastAsia"/>
        </w:rPr>
      </w:pPr>
      <w:r>
        <w:rPr>
          <w:rFonts w:hint="eastAsia"/>
        </w:rPr>
        <w:t xml:space="preserve">　　 </w:t>
      </w:r>
    </w:p>
    <w:p>
      <w:pPr>
        <w:rPr>
          <w:rFonts w:hint="eastAsia"/>
        </w:rPr>
      </w:pPr>
      <w:r>
        <w:rPr>
          <w:rFonts w:hint="eastAsia"/>
          <w:lang w:val="en-US" w:eastAsia="zh-CN"/>
        </w:rPr>
        <w:t xml:space="preserve">        </w:t>
      </w:r>
    </w:p>
    <w:p>
      <w:pPr>
        <w:rPr>
          <w:rFonts w:hint="eastAsia"/>
        </w:rPr>
      </w:pPr>
    </w:p>
    <w:p>
      <w:pPr>
        <w:jc w:val="right"/>
        <w:rPr>
          <w:rFonts w:hint="default"/>
          <w:b w:val="0"/>
          <w:bCs w:val="0"/>
          <w:lang w:val="en-US" w:eastAsia="zh-CN"/>
        </w:rPr>
      </w:pPr>
      <w:r>
        <w:rPr>
          <w:rFonts w:hint="eastAsia"/>
          <w:b w:val="0"/>
          <w:bCs w:val="0"/>
          <w:lang w:val="en-US" w:eastAsia="zh-CN"/>
        </w:rPr>
        <w:t xml:space="preserve">                      </w:t>
      </w:r>
    </w:p>
    <w:p>
      <w:pPr>
        <w:rPr>
          <w:rFonts w:hint="eastAsia"/>
          <w:b/>
          <w:bCs/>
        </w:rPr>
      </w:pPr>
    </w:p>
    <w:p>
      <w:pPr>
        <w:rPr>
          <w:rFonts w:hint="eastAsia"/>
          <w:b/>
          <w:bCs/>
        </w:rPr>
      </w:pPr>
    </w:p>
    <w:p>
      <w:pPr>
        <w:rPr>
          <w:rFonts w:hint="eastAsia"/>
          <w:b/>
          <w:bCs/>
        </w:rPr>
      </w:pPr>
    </w:p>
    <w:p>
      <w:pPr>
        <w:rPr>
          <w:rFonts w:hint="eastAsia"/>
          <w:b/>
          <w:bCs/>
        </w:rPr>
      </w:pPr>
    </w:p>
    <w:p>
      <w:pPr>
        <w:rPr>
          <w:rFonts w:hint="eastAsia"/>
          <w:b/>
          <w:bCs/>
        </w:rPr>
      </w:pPr>
    </w:p>
    <w:p>
      <w:pPr>
        <w:rPr>
          <w:rFonts w:hint="eastAsia"/>
          <w:b/>
          <w:bCs/>
        </w:rPr>
      </w:pP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67" name="图片 6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bCs/>
        </w:rPr>
      </w:pPr>
      <w:r>
        <w:rPr>
          <w:sz w:val="32"/>
        </w:rPr>
        <mc:AlternateContent>
          <mc:Choice Requires="wps">
            <w:drawing>
              <wp:anchor distT="0" distB="0" distL="114300" distR="114300" simplePos="0" relativeHeight="251692032"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68" name="直接连接符 68"/>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92032;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CwcKNH+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69" name="直接连接符 69"/>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91008;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BcEvRX7AQAAzQMAAA4AAAAAAAAAAQAgAAAAJAEAAGRycy9lMm9Eb2Mu&#10;eG1sUEsFBgAAAAAGAAYAWQEAAJEFAAAAAA==&#10;">
                <v:fill on="f" focussize="0,0"/>
                <v:stroke weight="2pt" color="#000000 [3213]" miterlimit="8" joinstyle="miter"/>
                <v:imagedata o:title=""/>
                <o:lock v:ext="edit" aspectratio="f"/>
              </v:line>
            </w:pict>
          </mc:Fallback>
        </mc:AlternateContent>
      </w:r>
    </w:p>
    <w:p>
      <w:pPr>
        <w:rPr>
          <w:rFonts w:hint="eastAsia"/>
          <w:b/>
          <w:bCs/>
        </w:rPr>
      </w:pPr>
      <w:r>
        <w:rPr>
          <w:rFonts w:hint="eastAsia"/>
          <w:b/>
          <w:bCs/>
        </w:rPr>
        <w:t>附件：互联网电子数据证据举证指引</w:t>
      </w:r>
    </w:p>
    <w:p>
      <w:pPr>
        <w:rPr>
          <w:rFonts w:hint="eastAsia"/>
        </w:rPr>
      </w:pPr>
      <w:r>
        <w:rPr>
          <w:rFonts w:hint="eastAsia"/>
        </w:rPr>
        <w:t>　　</w:t>
      </w:r>
      <w:r>
        <w:rPr>
          <w:rFonts w:hint="eastAsia"/>
          <w:lang w:val="en-US" w:eastAsia="zh-CN"/>
        </w:rPr>
        <w:t xml:space="preserve"> </w:t>
      </w:r>
      <w:r>
        <w:rPr>
          <w:rFonts w:hint="eastAsia"/>
        </w:rPr>
        <w:t>一、当事人提交的依托互联网形成的证据举证，遵照本举证指引执行，电子证据包括：</w:t>
      </w:r>
    </w:p>
    <w:p>
      <w:pPr>
        <w:rPr>
          <w:rFonts w:hint="eastAsia"/>
        </w:rPr>
      </w:pPr>
      <w:r>
        <w:rPr>
          <w:rFonts w:hint="eastAsia"/>
        </w:rPr>
        <w:t>　　（一）使用QQ、微信等具有通讯功能的软件生成的对话记录，包括文字、静态和动态图片、文本文件、音频、视频、网络链接等。</w:t>
      </w:r>
    </w:p>
    <w:p>
      <w:pPr>
        <w:rPr>
          <w:rFonts w:hint="eastAsia"/>
        </w:rPr>
      </w:pPr>
      <w:r>
        <w:rPr>
          <w:rFonts w:hint="eastAsia"/>
        </w:rPr>
        <w:t>　　（二）使用微信朋友圈功能发布的文字、图片、音频、视频、网络链接等。</w:t>
      </w:r>
    </w:p>
    <w:p>
      <w:pPr>
        <w:rPr>
          <w:rFonts w:hint="eastAsia"/>
        </w:rPr>
      </w:pPr>
      <w:r>
        <w:rPr>
          <w:rFonts w:hint="eastAsia"/>
        </w:rPr>
        <w:t xml:space="preserve">    （三）使用支付、转账、红包功能（包括支付宝、微信</w:t>
      </w:r>
    </w:p>
    <w:p>
      <w:pPr>
        <w:rPr>
          <w:rFonts w:hint="eastAsia"/>
        </w:rPr>
      </w:pPr>
      <w:r>
        <w:rPr>
          <w:rFonts w:hint="eastAsia"/>
        </w:rPr>
        <w:t>等具有支付功能的软件）产生的支付转账信息等。</w:t>
      </w:r>
    </w:p>
    <w:p>
      <w:pPr>
        <w:numPr>
          <w:ilvl w:val="0"/>
          <w:numId w:val="1"/>
        </w:numPr>
        <w:ind w:left="640" w:leftChars="0" w:firstLine="0" w:firstLineChars="0"/>
        <w:rPr>
          <w:rFonts w:hint="eastAsia"/>
        </w:rPr>
      </w:pPr>
      <w:r>
        <w:rPr>
          <w:rFonts w:hint="eastAsia"/>
        </w:rPr>
        <w:t>其他电子数据（包括通过电子邮件、博客、手机短信等形成或者存储在电子介质中的信息）。</w:t>
      </w:r>
    </w:p>
    <w:p>
      <w:pPr>
        <w:numPr>
          <w:ilvl w:val="0"/>
          <w:numId w:val="0"/>
        </w:numPr>
        <w:ind w:firstLine="640" w:firstLineChars="200"/>
        <w:rPr>
          <w:rFonts w:hint="eastAsia"/>
        </w:rPr>
      </w:pPr>
      <w:r>
        <w:rPr>
          <w:rFonts w:hint="eastAsia"/>
        </w:rPr>
        <w:t>二、当事人提供电子证据的，应当采用截图、拍照或者录音、录像等方式对内容进行固定，并将相应图片的纸质打印件，音频、视频的储存载体(包括U盘、光盘)编号后提交本会:</w:t>
      </w:r>
    </w:p>
    <w:p>
      <w:pPr>
        <w:rPr>
          <w:rFonts w:hint="eastAsia"/>
        </w:rPr>
      </w:pPr>
      <w:r>
        <w:rPr>
          <w:rFonts w:hint="eastAsia"/>
        </w:rPr>
        <w:t>　　（一）提供微信、支付宝、QQ通讯记录作为证据的，应当对用户个人信息界面进行截图固定。</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70" name="图片 7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94080"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71" name="直接连接符 71"/>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94080;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CY2Gxu+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72" name="直接连接符 72"/>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93056;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5QI1QAAAAUBAAAPAAAAAAAAAAEAIAAAACIAAABkcnMvZG93bnJldi54bWxQ&#10;SwECFAAUAAAACACHTuJAyeOudvoBAADNAwAADgAAAAAAAAABACAAAAAkAQAAZHJzL2Uyb0RvYy54&#10;bWxQSwUGAAAAAAYABgBZAQAAkAU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（二）证据中包含音频的，应当提交与音频内容一致的文字文本。</w:t>
      </w:r>
    </w:p>
    <w:p>
      <w:pPr>
        <w:ind w:firstLine="640" w:firstLineChars="200"/>
        <w:rPr>
          <w:rFonts w:hint="eastAsia" w:eastAsia="仿宋"/>
          <w:lang w:eastAsia="zh-CN"/>
        </w:rPr>
      </w:pPr>
      <w:r>
        <w:rPr>
          <w:rFonts w:hint="eastAsia"/>
        </w:rPr>
        <w:t>（三）证据中包含视频的，应提交备份视频的储存载体</w:t>
      </w:r>
      <w:r>
        <w:rPr>
          <w:rFonts w:hint="eastAsia"/>
          <w:lang w:eastAsia="zh-CN"/>
        </w:rPr>
        <w:t>。</w:t>
      </w:r>
    </w:p>
    <w:p>
      <w:pPr>
        <w:rPr>
          <w:rFonts w:hint="eastAsia"/>
        </w:rPr>
      </w:pPr>
      <w:r>
        <w:rPr>
          <w:rFonts w:hint="eastAsia"/>
        </w:rPr>
        <w:t>　　（四）证据中包含图片、文本文件的，应当提交图片、文本文件的打印件。</w:t>
      </w:r>
    </w:p>
    <w:p>
      <w:pPr>
        <w:rPr>
          <w:rFonts w:hint="eastAsia"/>
        </w:rPr>
      </w:pPr>
      <w:r>
        <w:rPr>
          <w:rFonts w:hint="eastAsia"/>
        </w:rPr>
        <w:t>　　（五）证据的内容或者固定过程已经公证机关公证的，应当提供公证书，未经公证的电子证据存在无法获得仲裁庭采纳的风险。</w:t>
      </w:r>
    </w:p>
    <w:p>
      <w:pPr>
        <w:ind w:firstLine="640" w:firstLineChars="200"/>
        <w:rPr>
          <w:rFonts w:hint="eastAsia"/>
        </w:rPr>
      </w:pPr>
      <w:r>
        <w:rPr>
          <w:rFonts w:hint="eastAsia"/>
        </w:rPr>
        <w:t>（六）电子证据的内容、固定过程未经公证，或者虽经</w:t>
      </w:r>
    </w:p>
    <w:p>
      <w:pPr>
        <w:rPr>
          <w:rFonts w:hint="eastAsia"/>
        </w:rPr>
      </w:pPr>
      <w:r>
        <w:rPr>
          <w:rFonts w:hint="eastAsia"/>
        </w:rPr>
        <w:t>公证但仲裁庭认为有必要的，当事人应当在庭审中使用电子设备等原始载体，展示电子证据内容，并与提交的固定电子证据形成的图片、音频、视频进行核对。</w:t>
      </w:r>
    </w:p>
    <w:p>
      <w:pPr>
        <w:rPr>
          <w:rFonts w:hint="eastAsia"/>
        </w:rPr>
      </w:pPr>
      <w:r>
        <w:rPr>
          <w:rFonts w:hint="eastAsia"/>
        </w:rPr>
        <w:t>　　（七）当事人无法通过当庭登录互联网的方式出示电子证据的，经仲裁庭准许，可以对固定电子证据形成的图片、音频、视频进行质证，但辨识存在困难的除外。</w:t>
      </w:r>
    </w:p>
    <w:p>
      <w:pPr>
        <w:rPr>
          <w:rFonts w:hint="eastAsia" w:eastAsia="仿宋"/>
          <w:lang w:eastAsia="zh-CN"/>
        </w:rPr>
      </w:pPr>
      <w:r>
        <w:rPr>
          <w:rFonts w:hint="eastAsia"/>
        </w:rPr>
        <w:t>　　三、登录软件出示电子证据时，仲裁庭应当要与固定电子证据形成的图片、音频、视频进行一致性核对，并按以下步骤进行展示：</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73" name="图片 7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96128"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74" name="直接连接符 74"/>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96128;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BIUn/l+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75" name="直接连接符 75"/>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95104;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Buieab7AQAAzQMAAA4AAAAAAAAAAQAgAAAAJAEAAGRycy9lMm9Eb2Mu&#10;eG1sUEsFBgAAAAAGAAYAWQEAAJEFA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（一）出示微信、QQ：</w:t>
      </w:r>
    </w:p>
    <w:p>
      <w:pPr>
        <w:ind w:firstLine="640" w:firstLineChars="200"/>
        <w:rPr>
          <w:rFonts w:hint="eastAsia"/>
        </w:rPr>
      </w:pPr>
      <w:r>
        <w:rPr>
          <w:rFonts w:hint="eastAsia"/>
        </w:rPr>
        <w:t>1.由账户持有人登录微信、QQ，展示登录所使用的账户</w:t>
      </w:r>
    </w:p>
    <w:p>
      <w:pPr>
        <w:rPr>
          <w:rFonts w:hint="eastAsia"/>
        </w:rPr>
      </w:pPr>
      <w:r>
        <w:rPr>
          <w:rFonts w:hint="eastAsia"/>
        </w:rPr>
        <w:t>名称；</w:t>
      </w:r>
    </w:p>
    <w:p>
      <w:pPr>
        <w:rPr>
          <w:rFonts w:hint="eastAsia"/>
        </w:rPr>
      </w:pPr>
      <w:r>
        <w:rPr>
          <w:rFonts w:hint="eastAsia"/>
        </w:rPr>
        <w:t>　　2.在通讯录中查找对方用户并点击查看个人信息，展示个人信息界面显示的备注名称、昵称、微信号、QQ号、手机号等具有身份指向性的内容；</w:t>
      </w:r>
    </w:p>
    <w:p>
      <w:pPr>
        <w:rPr>
          <w:rFonts w:hint="eastAsia"/>
        </w:rPr>
      </w:pPr>
      <w:r>
        <w:rPr>
          <w:rFonts w:hint="eastAsia"/>
        </w:rPr>
        <w:t>　　3.在个人信息界面点击“发消息”进入通讯对话框，对对话过程中生成的信息内容逐一展示，对文本文件、图片、音频、视频、转账或者发红包内容，应当点击打开展示。</w:t>
      </w:r>
    </w:p>
    <w:p>
      <w:pPr>
        <w:ind w:firstLine="640" w:firstLineChars="200"/>
        <w:rPr>
          <w:rFonts w:hint="eastAsia"/>
        </w:rPr>
      </w:pPr>
      <w:r>
        <w:rPr>
          <w:rFonts w:hint="eastAsia"/>
        </w:rPr>
        <w:t>（二）出示电子邮件：</w:t>
      </w:r>
    </w:p>
    <w:p>
      <w:pPr>
        <w:rPr>
          <w:rFonts w:hint="eastAsia"/>
        </w:rPr>
      </w:pPr>
      <w:r>
        <w:rPr>
          <w:rFonts w:hint="eastAsia"/>
        </w:rPr>
        <w:t>　　1.电子邮箱账户持有人登录进入电子邮箱展示电子邮箱的地址；</w:t>
      </w:r>
    </w:p>
    <w:p>
      <w:pPr>
        <w:rPr>
          <w:rFonts w:hint="eastAsia"/>
        </w:rPr>
      </w:pPr>
      <w:r>
        <w:rPr>
          <w:rFonts w:hint="eastAsia"/>
        </w:rPr>
        <w:t>　　2.点击所要出示的电子邮件，展示对方电子邮箱地址以及电子邮件内容。</w:t>
      </w:r>
    </w:p>
    <w:p>
      <w:pPr>
        <w:rPr>
          <w:rFonts w:hint="eastAsia"/>
        </w:rPr>
      </w:pPr>
      <w:r>
        <w:rPr>
          <w:rFonts w:hint="eastAsia"/>
        </w:rPr>
        <w:t>　　（三）出示短信：</w:t>
      </w:r>
    </w:p>
    <w:p>
      <w:pPr>
        <w:rPr>
          <w:rFonts w:hint="eastAsia"/>
        </w:rPr>
      </w:pPr>
      <w:r>
        <w:rPr>
          <w:rFonts w:hint="eastAsia"/>
        </w:rPr>
        <w:t>　　手机持有人登录短信界面，点击相应短信展示对方手机号码及短信内容，同时应当明确本方手机号码。</w:t>
      </w:r>
    </w:p>
    <w:p>
      <w:pPr>
        <w:rPr>
          <w:rFonts w:hint="eastAsia"/>
        </w:rPr>
      </w:pPr>
      <w:r>
        <w:rPr>
          <w:rFonts w:hint="eastAsia"/>
        </w:rPr>
        <w:t>　　（四）出示支付宝：</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76" name="图片 7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698176"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77" name="直接连接符 77"/>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698176;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DHKaEq+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78" name="直接连接符 78"/>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97152;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5QI1QAAAAUBAAAPAAAAAAAAAAEAIAAAACIAAABkcnMvZG93bnJldi54bWxQ&#10;SwECFAAUAAAACACHTuJANGduofoBAADNAwAADgAAAAAAAAABACAAAAAkAQAAZHJzL2Uyb0RvYy54&#10;bWxQSwUGAAAAAAYABgBZAQAAkAUAAAAA&#10;">
                <v:fill on="f" focussize="0,0"/>
                <v:stroke weight="2pt" color="#000000 [3213]" miterlimit="8" joinstyle="miter"/>
                <v:imagedata o:title=""/>
                <o:lock v:ext="edit" aspectratio="f"/>
              </v:line>
            </w:pict>
          </mc:Fallback>
        </mc:AlternateContent>
      </w:r>
    </w:p>
    <w:p>
      <w:pPr>
        <w:numPr>
          <w:numId w:val="0"/>
        </w:numPr>
        <w:ind w:firstLine="640" w:firstLineChars="200"/>
        <w:rPr>
          <w:rFonts w:hint="eastAsia"/>
        </w:rPr>
      </w:pPr>
      <w:r>
        <w:rPr>
          <w:rFonts w:hint="eastAsia"/>
          <w:lang w:val="en-US" w:eastAsia="zh-CN"/>
        </w:rPr>
        <w:t>1.</w:t>
      </w:r>
      <w:r>
        <w:rPr>
          <w:rFonts w:hint="eastAsia"/>
        </w:rPr>
        <w:t>支付宝用户登录支付宝软件，点击“我的”菜单，展示本方支付宝账号、身份认证信息；</w:t>
      </w:r>
    </w:p>
    <w:p>
      <w:pPr>
        <w:numPr>
          <w:numId w:val="0"/>
        </w:numPr>
        <w:ind w:firstLine="640" w:firstLineChars="200"/>
        <w:rPr>
          <w:rFonts w:hint="eastAsia"/>
        </w:rPr>
      </w:pPr>
      <w:r>
        <w:rPr>
          <w:rFonts w:hint="eastAsia"/>
          <w:lang w:val="en-US" w:eastAsia="zh-CN"/>
        </w:rPr>
        <w:t>2.</w:t>
      </w:r>
      <w:r>
        <w:rPr>
          <w:rFonts w:hint="eastAsia"/>
        </w:rPr>
        <w:t>在支付宝通讯录中查找对方用户并点击查看个人信息，展示对方支付宝账户名称及真实姓名；</w:t>
      </w:r>
    </w:p>
    <w:p>
      <w:pPr>
        <w:ind w:firstLine="640" w:firstLineChars="200"/>
        <w:rPr>
          <w:rFonts w:hint="eastAsia"/>
        </w:rPr>
      </w:pPr>
      <w:r>
        <w:rPr>
          <w:rFonts w:hint="eastAsia"/>
        </w:rPr>
        <w:t>3.在个人信息界面点击“发消息”进入通讯对话框对对话过程中生成的信息内容逐一展示，对图片、音频、视频、转账或者发红包内容，应当点击打开展示；</w:t>
      </w:r>
    </w:p>
    <w:p>
      <w:pPr>
        <w:rPr>
          <w:rFonts w:hint="eastAsia"/>
        </w:rPr>
      </w:pPr>
      <w:r>
        <w:rPr>
          <w:rFonts w:hint="eastAsia"/>
        </w:rPr>
        <w:t>　　4.展示转账信息的，点击通讯对话框中的聊天详情查看转账记录，展示转账支付信息。</w:t>
      </w:r>
    </w:p>
    <w:p>
      <w:pPr>
        <w:rPr>
          <w:rFonts w:hint="eastAsia"/>
        </w:rPr>
      </w:pPr>
      <w:r>
        <w:rPr>
          <w:rFonts w:hint="eastAsia"/>
        </w:rPr>
        <w:t xml:space="preserve">  （五）其他具备通讯、支付功能的软件，参照以上方式</w:t>
      </w:r>
    </w:p>
    <w:p>
      <w:pPr>
        <w:rPr>
          <w:rFonts w:hint="eastAsia"/>
        </w:rPr>
      </w:pPr>
      <w:r>
        <w:rPr>
          <w:rFonts w:hint="eastAsia"/>
        </w:rPr>
        <w:t>进行展示、核对。</w:t>
      </w:r>
    </w:p>
    <w:p>
      <w:pPr>
        <w:rPr>
          <w:rFonts w:hint="eastAsia"/>
        </w:rPr>
      </w:pPr>
      <w:r>
        <w:rPr>
          <w:rFonts w:hint="eastAsia"/>
        </w:rPr>
        <w:t>　　四、提供的电子证据属于对话记录的(包括文字、音频、视频)，应当完整地反映对话过程，与案件事实有关的内容不得选择性提供，仲裁庭可以要求补充提供指定期间内的完整对话记录;故意选择性提供对话记录内容的，将承担相应的法律后果。</w:t>
      </w:r>
    </w:p>
    <w:p>
      <w:pPr>
        <w:ind w:firstLine="643"/>
        <w:rPr>
          <w:rFonts w:hint="eastAsia"/>
        </w:rPr>
      </w:pPr>
      <w:r>
        <w:rPr>
          <w:rFonts w:hint="eastAsia"/>
        </w:rPr>
        <w:t>五、当事人应当保存电子证据的原始载体，以便在仲裁庭上出示，原始载体包括储存有电子数据的手机、计算机或</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79" name="图片 7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sz w:val="32"/>
          <w:szCs w:val="32"/>
          <w:u w:val="thick"/>
          <w:lang w:val="en-US" w:eastAsia="zh-CN"/>
        </w:rPr>
      </w:pPr>
      <w:r>
        <w:rPr>
          <w:sz w:val="32"/>
        </w:rPr>
        <mc:AlternateContent>
          <mc:Choice Requires="wps">
            <w:drawing>
              <wp:anchor distT="0" distB="0" distL="114300" distR="114300" simplePos="0" relativeHeight="251700224"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80" name="直接连接符 80"/>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700224;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CBSW7M+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81" name="直接连接符 81"/>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699200;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UCNUAAAAFAQAADwAAAAAAAAABACAAAAAiAAAAZHJzL2Rvd25yZXYueG1s&#10;UEsBAhQAFAAAAAgAh07iQBTJ6ET7AQAAzQMAAA4AAAAAAAAAAQAgAAAAJAEAAGRycy9lMm9Eb2Mu&#10;eG1sUEsFBgAAAAAGAAYAWQEAAJEFAAAAAA==&#10;">
                <v:fill on="f" focussize="0,0"/>
                <v:stroke weight="2pt" color="#000000 [3213]" miterlimit="8" joinstyle="miter"/>
                <v:imagedata o:title=""/>
                <o:lock v:ext="edit" aspectratio="f"/>
              </v:line>
            </w:pict>
          </mc:Fallback>
        </mc:AlternateContent>
      </w:r>
    </w:p>
    <w:p>
      <w:pPr>
        <w:ind w:firstLine="640" w:firstLineChars="200"/>
        <w:rPr>
          <w:rFonts w:hint="eastAsia"/>
        </w:rPr>
      </w:pPr>
      <w:r>
        <w:rPr>
          <w:rFonts w:hint="eastAsia"/>
        </w:rPr>
        <w:t>者其他电子设备等。</w:t>
      </w:r>
    </w:p>
    <w:p>
      <w:pPr>
        <w:ind w:firstLine="640" w:firstLineChars="200"/>
        <w:rPr>
          <w:rFonts w:hint="eastAsia"/>
        </w:rPr>
      </w:pPr>
      <w:r>
        <w:rPr>
          <w:rFonts w:hint="eastAsia"/>
        </w:rPr>
        <w:t>六、固定电子证据形成的图片、音频、视频与原件存在不一致情形的，当事人应当说明理由，理由成立的，仲裁庭可以要求其在规定期限内重新提交固定形成的证据材料。</w:t>
      </w:r>
    </w:p>
    <w:p>
      <w:pPr>
        <w:ind w:firstLine="640" w:firstLineChars="200"/>
        <w:rPr>
          <w:rFonts w:hint="eastAsia"/>
        </w:rPr>
      </w:pPr>
      <w:r>
        <w:rPr>
          <w:rFonts w:hint="eastAsia"/>
        </w:rPr>
        <w:t>七、当事人主张的通讯双方身份，对方不予认可且现有证据不足以证明的，当事人应当提供能够证明身份的其他证据予以佐证，未提供的，对主张的用户身份不予采信。</w:t>
      </w:r>
    </w:p>
    <w:p>
      <w:pPr>
        <w:rPr>
          <w:rFonts w:hint="eastAsia"/>
        </w:rPr>
      </w:pPr>
      <w:r>
        <w:rPr>
          <w:rFonts w:hint="eastAsia"/>
        </w:rPr>
        <w:t>　　八、证据证明电子证据中用户个人信息界面显示的手机号系当事人主张的用户使用的，应当对主张的用户身份予以采信。</w:t>
      </w:r>
    </w:p>
    <w:p>
      <w:pPr>
        <w:rPr>
          <w:rFonts w:hint="eastAsia"/>
        </w:rPr>
      </w:pPr>
      <w:r>
        <w:rPr>
          <w:rFonts w:hint="eastAsia"/>
        </w:rPr>
        <w:t xml:space="preserve">    九、支付宝用户个人信息中显示已经实名认证的真实姓</w:t>
      </w:r>
    </w:p>
    <w:p>
      <w:pPr>
        <w:rPr>
          <w:rFonts w:hint="eastAsia"/>
        </w:rPr>
      </w:pPr>
      <w:r>
        <w:rPr>
          <w:rFonts w:hint="eastAsia"/>
        </w:rPr>
        <w:t>名，与当事人主张的用户信息一致的，应当对主张的支付宝用户身份予以采信。</w:t>
      </w:r>
    </w:p>
    <w:p>
      <w:pPr>
        <w:rPr>
          <w:rFonts w:hint="eastAsia"/>
        </w:rPr>
      </w:pPr>
      <w:r>
        <w:rPr>
          <w:rFonts w:hint="eastAsia"/>
        </w:rPr>
        <w:t>　　十、当事人对对方主张的用户身份予以认可，但否认相关软件是用户本人使用的，应当提供相应证据予以证明。</w:t>
      </w:r>
    </w:p>
    <w:p>
      <w:pPr>
        <w:ind w:firstLine="640"/>
        <w:rPr>
          <w:rFonts w:hint="eastAsia"/>
          <w:lang w:val="en-US" w:eastAsia="zh-CN"/>
        </w:rPr>
      </w:pPr>
      <w:r>
        <w:rPr>
          <w:rFonts w:hint="eastAsia"/>
        </w:rPr>
        <w:t>十一、当事人出示电子证据原件，对方认可用户身份，但认为所展示的内容不真实或者存在删减、篡改的，应当提供本方持有的电子证据原件作为相反证据，未提供证据的，</w:t>
      </w: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eastAsia"/>
          <w:sz w:val="24"/>
          <w:szCs w:val="24"/>
          <w:u w:val="none"/>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p>
      <w:pPr>
        <w:keepNext w:val="0"/>
        <w:keepLines w:val="0"/>
        <w:pageBreakBefore w:val="0"/>
        <w:widowControl w:val="0"/>
        <w:kinsoku/>
        <w:wordWrap/>
        <w:overflowPunct/>
        <w:topLinePunct w:val="0"/>
        <w:autoSpaceDE/>
        <w:autoSpaceDN/>
        <w:bidi w:val="0"/>
        <w:adjustRightInd/>
        <w:snapToGrid/>
        <w:textAlignment w:val="center"/>
        <w:rPr>
          <w:rFonts w:hint="eastAsia"/>
          <w:sz w:val="24"/>
          <w:szCs w:val="24"/>
          <w:lang w:val="en-US" w:eastAsia="zh-CN"/>
        </w:rPr>
      </w:pPr>
      <w:r>
        <w:rPr>
          <w:rFonts w:hint="eastAsia" w:eastAsia="仿宋"/>
          <w:lang w:eastAsia="zh-CN"/>
        </w:rPr>
        <w:drawing>
          <wp:inline distT="0" distB="0" distL="114300" distR="114300">
            <wp:extent cx="731520" cy="572135"/>
            <wp:effectExtent l="0" t="0" r="0" b="18415"/>
            <wp:docPr id="15" name="图片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
                    <pic:cNvPicPr>
                      <a:picLocks noChangeAspect="1"/>
                    </pic:cNvPicPr>
                  </pic:nvPicPr>
                  <pic:blipFill>
                    <a:blip r:embed="rId5"/>
                    <a:srcRect l="4381" t="4427" r="3333" b="8855"/>
                    <a:stretch>
                      <a:fillRect/>
                    </a:stretch>
                  </pic:blipFill>
                  <pic:spPr>
                    <a:xfrm>
                      <a:off x="0" y="0"/>
                      <a:ext cx="731520" cy="572135"/>
                    </a:xfrm>
                    <a:prstGeom prst="ellipse">
                      <a:avLst/>
                    </a:prstGeom>
                  </pic:spPr>
                </pic:pic>
              </a:graphicData>
            </a:graphic>
          </wp:inline>
        </w:drawing>
      </w:r>
      <w:r>
        <w:rPr>
          <w:rFonts w:hint="eastAsia"/>
          <w:b/>
          <w:bCs/>
          <w:sz w:val="32"/>
          <w:szCs w:val="32"/>
          <w:lang w:val="en-US" w:eastAsia="zh-CN"/>
        </w:rPr>
        <w:t xml:space="preserve"> 安庆仲裁委员会  </w:t>
      </w:r>
      <w:r>
        <w:rPr>
          <w:rFonts w:hint="eastAsia" w:ascii="仿宋" w:hAnsi="仿宋" w:eastAsia="仿宋" w:cs="仿宋"/>
          <w:b/>
          <w:bCs/>
          <w:sz w:val="24"/>
          <w:szCs w:val="24"/>
          <w:u w:val="none"/>
          <w:lang w:val="en-US" w:eastAsia="zh-CN"/>
        </w:rPr>
        <w:t>Anqing Arbitration Commission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sz w:val="32"/>
        </w:rPr>
        <mc:AlternateContent>
          <mc:Choice Requires="wps">
            <w:drawing>
              <wp:anchor distT="0" distB="0" distL="114300" distR="114300" simplePos="0" relativeHeight="251702272" behindDoc="0" locked="0" layoutInCell="1" allowOverlap="1">
                <wp:simplePos x="0" y="0"/>
                <wp:positionH relativeFrom="column">
                  <wp:posOffset>21590</wp:posOffset>
                </wp:positionH>
                <wp:positionV relativeFrom="paragraph">
                  <wp:posOffset>60960</wp:posOffset>
                </wp:positionV>
                <wp:extent cx="5304790" cy="43815"/>
                <wp:effectExtent l="0" t="4445" r="10160" b="8890"/>
                <wp:wrapNone/>
                <wp:docPr id="19" name="直接连接符 19"/>
                <wp:cNvGraphicFramePr/>
                <a:graphic xmlns:a="http://schemas.openxmlformats.org/drawingml/2006/main">
                  <a:graphicData uri="http://schemas.microsoft.com/office/word/2010/wordprocessingShape">
                    <wps:wsp>
                      <wps:cNvCnPr/>
                      <wps:spPr>
                        <a:xfrm flipV="1">
                          <a:off x="1164590" y="831215"/>
                          <a:ext cx="5304790" cy="43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4.8pt;height:3.45pt;width:417.7pt;z-index:251702272;mso-width-relative:page;mso-height-relative:page;" filled="f" stroked="t" coordsize="21600,21600" o:gfxdata="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7ydXVAAAABgEAAA8AAAAAAAAAAQAgAAAAIgAAAGRycy9kb3ducmV2LnhtbFBL&#10;AQIUABQAAAAIAIdO4kDY5e5k+QEAAMwDAAAOAAAAAAAAAAEAIAAAACQBAABkcnMvZTJvRG9jLnht&#10;bFBLBQYAAAAABgAGAFkBAACP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14605</wp:posOffset>
                </wp:positionH>
                <wp:positionV relativeFrom="paragraph">
                  <wp:posOffset>17145</wp:posOffset>
                </wp:positionV>
                <wp:extent cx="5311775" cy="36195"/>
                <wp:effectExtent l="0" t="12700" r="3175" b="27305"/>
                <wp:wrapNone/>
                <wp:docPr id="20" name="直接连接符 20"/>
                <wp:cNvGraphicFramePr/>
                <a:graphic xmlns:a="http://schemas.openxmlformats.org/drawingml/2006/main">
                  <a:graphicData uri="http://schemas.microsoft.com/office/word/2010/wordprocessingShape">
                    <wps:wsp>
                      <wps:cNvCnPr/>
                      <wps:spPr>
                        <a:xfrm flipV="1">
                          <a:off x="1157605" y="787400"/>
                          <a:ext cx="5311775" cy="36195"/>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5pt;margin-top:1.35pt;height:2.85pt;width:418.25pt;z-index:251701248;mso-width-relative:page;mso-height-relative:page;" filled="f" stroked="t" coordsize="21600,21600" o:gfxdata="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5QI1QAAAAUBAAAPAAAAAAAAAAEAIAAAACIAAABkcnMvZG93bnJldi54bWxQ&#10;SwECFAAUAAAACACHTuJAd0d0rPoBAADNAwAADgAAAAAAAAABACAAAAAkAQAAZHJzL2Uyb0RvYy54&#10;bWxQSwUGAAAAAAYABgBZAQAAkAUAAAAA&#10;">
                <v:fill on="f" focussize="0,0"/>
                <v:stroke weight="2pt" color="#000000 [3213]" miterlimit="8" joinstyle="miter"/>
                <v:imagedata o:title=""/>
                <o:lock v:ext="edit" aspectratio="f"/>
              </v:line>
            </w:pict>
          </mc:Fallback>
        </mc:AlternateContent>
      </w:r>
    </w:p>
    <w:p>
      <w:pPr>
        <w:rPr>
          <w:rFonts w:hint="eastAsia"/>
        </w:rPr>
      </w:pPr>
      <w:r>
        <w:rPr>
          <w:rFonts w:hint="eastAsia"/>
        </w:rPr>
        <w:t>可以对原电子证据予以采信。对方提供的相反证据能够证明当事人提供的原电子证据内容存在删减、篡改的，对原电子证据相应部分内容不予采信。</w:t>
      </w:r>
    </w:p>
    <w:p>
      <w:pPr>
        <w:rPr>
          <w:rFonts w:hint="eastAsia"/>
          <w:u w:val="single"/>
          <w:lang w:val="en-US" w:eastAsia="zh-CN"/>
        </w:rPr>
      </w:pPr>
      <w:bookmarkStart w:id="0" w:name="_GoBack"/>
      <w:bookmarkEnd w:id="0"/>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rPr>
          <w:rFonts w:hint="eastAsia"/>
          <w:u w:val="none"/>
          <w:lang w:val="en-US" w:eastAsia="zh-CN"/>
        </w:rPr>
      </w:pPr>
      <w:r>
        <w:rPr>
          <w:rFonts w:hint="eastAsia"/>
          <w:u w:val="single"/>
          <w:lang w:val="en-US" w:eastAsia="zh-CN"/>
        </w:rPr>
        <w:t xml:space="preserve">                                                    </w:t>
      </w:r>
    </w:p>
    <w:p>
      <w:pPr>
        <w:rPr>
          <w:rFonts w:hint="eastAsia"/>
          <w:sz w:val="24"/>
          <w:szCs w:val="24"/>
          <w:u w:val="none"/>
          <w:lang w:val="en-US" w:eastAsia="zh-CN"/>
        </w:rPr>
      </w:pPr>
      <w:r>
        <w:rPr>
          <w:rFonts w:hint="eastAsia"/>
          <w:sz w:val="24"/>
          <w:szCs w:val="24"/>
          <w:u w:val="none"/>
          <w:lang w:val="en-US" w:eastAsia="zh-CN"/>
        </w:rPr>
        <w:t>安庆仲裁委员会地址：安庆市纺织南路92号          邮编：246000</w:t>
      </w:r>
    </w:p>
    <w:p>
      <w:pPr>
        <w:rPr>
          <w:rFonts w:hint="eastAsia"/>
          <w:sz w:val="24"/>
          <w:szCs w:val="24"/>
          <w:u w:val="none"/>
          <w:lang w:val="en-US" w:eastAsia="zh-CN"/>
        </w:rPr>
      </w:pPr>
      <w:r>
        <w:rPr>
          <w:rFonts w:hint="eastAsia"/>
          <w:sz w:val="24"/>
          <w:szCs w:val="24"/>
          <w:u w:val="none"/>
          <w:lang w:val="en-US" w:eastAsia="zh-CN"/>
        </w:rPr>
        <w:t>联系电话：0556-5348177           网址：</w:t>
      </w:r>
      <w:r>
        <w:rPr>
          <w:rFonts w:hint="eastAsia"/>
          <w:sz w:val="24"/>
          <w:szCs w:val="24"/>
          <w:u w:val="none"/>
          <w:lang w:val="en-US" w:eastAsia="zh-CN"/>
        </w:rPr>
        <w:fldChar w:fldCharType="begin"/>
      </w:r>
      <w:r>
        <w:rPr>
          <w:rFonts w:hint="eastAsia"/>
          <w:sz w:val="24"/>
          <w:szCs w:val="24"/>
          <w:u w:val="none"/>
          <w:lang w:val="en-US" w:eastAsia="zh-CN"/>
        </w:rPr>
        <w:instrText xml:space="preserve"> HYPERLINK "http://www.aqac.org.cn/" </w:instrText>
      </w:r>
      <w:r>
        <w:rPr>
          <w:rFonts w:hint="eastAsia"/>
          <w:sz w:val="24"/>
          <w:szCs w:val="24"/>
          <w:u w:val="none"/>
          <w:lang w:val="en-US" w:eastAsia="zh-CN"/>
        </w:rPr>
        <w:fldChar w:fldCharType="separate"/>
      </w:r>
      <w:r>
        <w:rPr>
          <w:rStyle w:val="6"/>
          <w:rFonts w:hint="eastAsia"/>
          <w:sz w:val="24"/>
          <w:szCs w:val="24"/>
          <w:lang w:val="en-US" w:eastAsia="zh-CN"/>
        </w:rPr>
        <w:t>http://www.aqac.org.cn/</w:t>
      </w:r>
      <w:r>
        <w:rPr>
          <w:rFonts w:hint="eastAsia"/>
          <w:sz w:val="24"/>
          <w:szCs w:val="24"/>
          <w:u w:val="none"/>
          <w:lang w:val="en-US" w:eastAsia="zh-CN"/>
        </w:rPr>
        <w:fldChar w:fldCharType="end"/>
      </w:r>
    </w:p>
    <w:p>
      <w:pPr>
        <w:rPr>
          <w:rFonts w:hint="default"/>
          <w:lang w:val="en-US" w:eastAsia="zh-CN"/>
        </w:rPr>
      </w:pPr>
      <w:r>
        <w:rPr>
          <w:rFonts w:hint="eastAsia"/>
          <w:sz w:val="24"/>
          <w:szCs w:val="24"/>
          <w:u w:val="none"/>
          <w:lang w:val="en-US" w:eastAsia="zh-CN"/>
        </w:rPr>
        <w:t>邮箱：</w:t>
      </w:r>
      <w:r>
        <w:rPr>
          <w:rFonts w:hint="eastAsia"/>
          <w:sz w:val="24"/>
          <w:szCs w:val="24"/>
          <w:u w:val="none"/>
          <w:lang w:val="en-US" w:eastAsia="zh-CN"/>
        </w:rPr>
        <w:fldChar w:fldCharType="begin"/>
      </w:r>
      <w:r>
        <w:rPr>
          <w:rFonts w:hint="eastAsia"/>
          <w:sz w:val="24"/>
          <w:szCs w:val="24"/>
          <w:u w:val="none"/>
          <w:lang w:val="en-US" w:eastAsia="zh-CN"/>
        </w:rPr>
        <w:instrText xml:space="preserve"> HYPERLINK "mailto:aqzcwyh@163.com" </w:instrText>
      </w:r>
      <w:r>
        <w:rPr>
          <w:rFonts w:hint="eastAsia"/>
          <w:sz w:val="24"/>
          <w:szCs w:val="24"/>
          <w:u w:val="none"/>
          <w:lang w:val="en-US" w:eastAsia="zh-CN"/>
        </w:rPr>
        <w:fldChar w:fldCharType="separate"/>
      </w:r>
      <w:r>
        <w:rPr>
          <w:rStyle w:val="6"/>
          <w:rFonts w:hint="eastAsia"/>
          <w:sz w:val="24"/>
          <w:szCs w:val="24"/>
          <w:lang w:val="en-US" w:eastAsia="zh-CN"/>
        </w:rPr>
        <w:t>aqzcwyh@163.com</w:t>
      </w:r>
      <w:r>
        <w:rPr>
          <w:rFonts w:hint="eastAsia"/>
          <w:sz w:val="24"/>
          <w:szCs w:val="24"/>
          <w:u w:val="none"/>
          <w:lang w:val="en-US" w:eastAsia="zh-CN"/>
        </w:rPr>
        <w:fldChar w:fldCharType="end"/>
      </w:r>
      <w:r>
        <w:rPr>
          <w:rFonts w:hint="eastAsia"/>
          <w:sz w:val="24"/>
          <w:szCs w:val="24"/>
          <w:u w:val="none"/>
          <w:lang w:val="en-US" w:eastAsia="zh-CN"/>
        </w:rPr>
        <w:t xml:space="preserve">            公众号：安庆仲裁委员会</w:t>
      </w:r>
    </w:p>
    <w:sectPr>
      <w:footerReference r:id="rId3" w:type="default"/>
      <w:pgSz w:w="11906" w:h="16838"/>
      <w:pgMar w:top="1440" w:right="1746" w:bottom="127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F6BB1"/>
    <w:multiLevelType w:val="singleLevel"/>
    <w:tmpl w:val="06EF6BB1"/>
    <w:lvl w:ilvl="0" w:tentative="0">
      <w:start w:val="4"/>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21CF4"/>
    <w:rsid w:val="061E094D"/>
    <w:rsid w:val="0D757B26"/>
    <w:rsid w:val="16D42F9B"/>
    <w:rsid w:val="21186CE0"/>
    <w:rsid w:val="23FB6021"/>
    <w:rsid w:val="25C1561A"/>
    <w:rsid w:val="299731FD"/>
    <w:rsid w:val="2F521CF4"/>
    <w:rsid w:val="30CC11B5"/>
    <w:rsid w:val="323942FF"/>
    <w:rsid w:val="382C3D5A"/>
    <w:rsid w:val="391C5E79"/>
    <w:rsid w:val="3BEE1E60"/>
    <w:rsid w:val="3D6B36DB"/>
    <w:rsid w:val="3DDC3EE8"/>
    <w:rsid w:val="3EC03BB9"/>
    <w:rsid w:val="432C6208"/>
    <w:rsid w:val="54FB1DC6"/>
    <w:rsid w:val="5A6217A9"/>
    <w:rsid w:val="5DC83675"/>
    <w:rsid w:val="61FA6DEE"/>
    <w:rsid w:val="6A2A2140"/>
    <w:rsid w:val="71B468EA"/>
    <w:rsid w:val="77B8012B"/>
    <w:rsid w:val="794766D9"/>
    <w:rsid w:val="7DFD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ocked="1"/>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ocked/>
    <w:uiPriority w:val="0"/>
    <w:pPr>
      <w:tabs>
        <w:tab w:val="center" w:pos="4153"/>
        <w:tab w:val="right" w:pos="8306"/>
      </w:tabs>
      <w:snapToGrid w:val="0"/>
      <w:jc w:val="left"/>
    </w:pPr>
    <w:rPr>
      <w:sz w:val="18"/>
    </w:rPr>
  </w:style>
  <w:style w:type="paragraph" w:styleId="3">
    <w:name w:val="header"/>
    <w:basedOn w:val="1"/>
    <w:qFormat/>
    <w:lock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locked/>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2024-03-22T09:07:00Z</dcterms:created>
  <dc:creator>Administrator</dc:creator>
  <cp:lastModifiedBy>Administrator</cp:lastModifiedBy>
  <cp:lastPrinted>2024-03-26T01:33:00Z</cp:lastPrinted>
  <dcterms:modified xsi:type="dcterms:W3CDTF">2024-03-29T08:24:01Z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7656D8A294E44EA1AC76652458A9EBED</vt:lpwstr>
  </property>
</Properties>
</file>